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B69" w:rsidRDefault="00FA562F">
      <w:pPr>
        <w:spacing w:after="0" w:line="240" w:lineRule="auto"/>
        <w:jc w:val="center"/>
        <w:rPr>
          <w:rFonts w:ascii="Times New Roman" w:hAnsi="Times New Roman" w:cs="Times New Roman"/>
          <w:caps/>
          <w:lang w:eastAsia="ar-SA"/>
        </w:rPr>
      </w:pPr>
      <w:r>
        <w:rPr>
          <w:rFonts w:ascii="Times New Roman" w:hAnsi="Times New Roman" w:cs="Times New Roman"/>
          <w:b/>
          <w:caps/>
        </w:rPr>
        <w:t>министерство НАУКИ И ВЫСШЕГО ОБРАЗОВАНИЯ Российской Федерации</w:t>
      </w:r>
    </w:p>
    <w:p w:rsidR="001B5B69" w:rsidRDefault="00FA562F">
      <w:pPr>
        <w:spacing w:after="0" w:line="240" w:lineRule="auto"/>
        <w:jc w:val="center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caps/>
        </w:rPr>
        <w:t>Старооскольский технологический институт им. А.А. УГАРОВА</w:t>
      </w:r>
    </w:p>
    <w:p w:rsidR="001B5B69" w:rsidRDefault="00FA562F">
      <w:pPr>
        <w:spacing w:after="0" w:line="240" w:lineRule="auto"/>
        <w:jc w:val="center"/>
        <w:rPr>
          <w:rFonts w:ascii="Times New Roman" w:hAnsi="Times New Roman" w:cs="Times New Roman"/>
          <w:spacing w:val="-6"/>
        </w:rPr>
      </w:pPr>
      <w:r>
        <w:rPr>
          <w:rFonts w:ascii="Times New Roman" w:hAnsi="Times New Roman" w:cs="Times New Roman"/>
        </w:rPr>
        <w:t xml:space="preserve">(филиал) </w:t>
      </w:r>
      <w:r>
        <w:rPr>
          <w:rFonts w:ascii="Times New Roman" w:hAnsi="Times New Roman" w:cs="Times New Roman"/>
          <w:spacing w:val="-6"/>
        </w:rPr>
        <w:t>федерального государственного автономного образовательного учреждения</w:t>
      </w:r>
    </w:p>
    <w:p w:rsidR="001B5B69" w:rsidRDefault="00FA562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6"/>
        </w:rPr>
        <w:t>высшего образования</w:t>
      </w:r>
    </w:p>
    <w:p w:rsidR="001B5B69" w:rsidRDefault="00FA562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«Национальный исследовательский технологический университет «МИСИС»</w:t>
      </w:r>
    </w:p>
    <w:p w:rsidR="001B5B69" w:rsidRDefault="00FA562F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</w:rPr>
        <w:t xml:space="preserve">ОСКОЛЬСКИЙ ПОЛИТЕХНИЧЕСКИЙ КОЛЛЕДЖ </w:t>
      </w:r>
    </w:p>
    <w:p w:rsidR="001B5B69" w:rsidRDefault="001B5B69">
      <w:pPr>
        <w:spacing w:after="0" w:line="240" w:lineRule="auto"/>
        <w:jc w:val="right"/>
        <w:rPr>
          <w:rFonts w:ascii="Times New Roman" w:hAnsi="Times New Roman" w:cs="Times New Roman"/>
          <w:b/>
          <w:caps/>
        </w:rPr>
      </w:pPr>
    </w:p>
    <w:p w:rsidR="001B5B69" w:rsidRDefault="001B5B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</w:pPr>
    </w:p>
    <w:tbl>
      <w:tblPr>
        <w:tblW w:w="10200" w:type="dxa"/>
        <w:tblLook w:val="04A0" w:firstRow="1" w:lastRow="0" w:firstColumn="1" w:lastColumn="0" w:noHBand="0" w:noVBand="1"/>
      </w:tblPr>
      <w:tblGrid>
        <w:gridCol w:w="6233"/>
        <w:gridCol w:w="3967"/>
      </w:tblGrid>
      <w:tr w:rsidR="001B5B69">
        <w:trPr>
          <w:trHeight w:val="1847"/>
        </w:trPr>
        <w:tc>
          <w:tcPr>
            <w:tcW w:w="6232" w:type="dxa"/>
            <w:shd w:val="clear" w:color="auto" w:fill="auto"/>
          </w:tcPr>
          <w:p w:rsidR="001B5B69" w:rsidRDefault="001B5B69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7" w:type="dxa"/>
            <w:shd w:val="clear" w:color="auto" w:fill="auto"/>
          </w:tcPr>
          <w:p w:rsidR="001B5B69" w:rsidRDefault="00FA562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РассМотрено:</w:t>
            </w:r>
          </w:p>
          <w:p w:rsidR="001B5B69" w:rsidRDefault="00FA562F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НМС ОПК</w:t>
            </w:r>
          </w:p>
          <w:p w:rsidR="001B5B69" w:rsidRDefault="00FA562F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ротокол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5</w:t>
            </w:r>
          </w:p>
          <w:p w:rsidR="001B5B69" w:rsidRDefault="00FA562F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от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 xml:space="preserve"> 15.05.2024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г.</w:t>
            </w:r>
          </w:p>
          <w:p w:rsidR="001B5B69" w:rsidRDefault="00FA562F">
            <w:pPr>
              <w:tabs>
                <w:tab w:val="center" w:pos="8221"/>
                <w:tab w:val="left" w:pos="8665"/>
              </w:tabs>
              <w:spacing w:after="0" w:line="240" w:lineRule="auto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УТВЕРЖДАЮ:</w:t>
            </w:r>
          </w:p>
          <w:p w:rsidR="001B5B69" w:rsidRDefault="00FA562F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иректора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ОПК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Cs/>
                <w:caps/>
                <w:noProof/>
                <w:sz w:val="24"/>
                <w:szCs w:val="24"/>
              </w:rPr>
              <w:drawing>
                <wp:anchor distT="0" distB="0" distL="0" distR="0" simplePos="0" relativeHeight="3" behindDoc="0" locked="0" layoutInCell="1" allowOverlap="1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107315</wp:posOffset>
                  </wp:positionV>
                  <wp:extent cx="1400810" cy="735965"/>
                  <wp:effectExtent l="0" t="0" r="0" b="0"/>
                  <wp:wrapNone/>
                  <wp:docPr id="1" name="Рисунок 9" descr="C:\Users\user\Desktop\пцк чистые подписи\Дерикот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9" descr="C:\Users\user\Desktop\пцк чистые подписи\Дерикот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8985" t="27745" r="32459" b="646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10" cy="735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МР</w:t>
            </w:r>
          </w:p>
          <w:p w:rsidR="001B5B69" w:rsidRDefault="001B5B69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1B5B69" w:rsidRDefault="00FA562F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</w:rPr>
              <w:t>___________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О.В.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Дерикот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bookmarkStart w:id="0" w:name="_Hlk61547087"/>
            <w:bookmarkEnd w:id="0"/>
          </w:p>
        </w:tc>
      </w:tr>
    </w:tbl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  <w:lang w:eastAsia="ar-SA"/>
        </w:rPr>
      </w:pPr>
    </w:p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1B5B69" w:rsidRDefault="00FA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ОЦЕНОЧНЫЕ МАТЕРИАЛЫ</w:t>
      </w:r>
    </w:p>
    <w:p w:rsidR="001B5B69" w:rsidRDefault="001B5B6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5B69" w:rsidRDefault="00FA562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компетенций </w:t>
      </w:r>
    </w:p>
    <w:p w:rsidR="001B5B69" w:rsidRDefault="00FA562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FA562F" w:rsidRPr="00FA562F" w:rsidRDefault="00FA562F" w:rsidP="00FA562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176736580"/>
      <w:r w:rsidRPr="00FA562F">
        <w:rPr>
          <w:rFonts w:ascii="Times New Roman" w:hAnsi="Times New Roman" w:cs="Times New Roman"/>
          <w:b/>
          <w:bCs/>
          <w:sz w:val="28"/>
          <w:szCs w:val="28"/>
        </w:rPr>
        <w:t>«Финансовая грамотность»</w:t>
      </w:r>
      <w:bookmarkEnd w:id="1"/>
    </w:p>
    <w:p w:rsidR="001B5B69" w:rsidRDefault="001B5B69" w:rsidP="00FA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1B5B69" w:rsidRDefault="00FA562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C23259" w:rsidRPr="00C23259" w:rsidRDefault="00C23259" w:rsidP="00C232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C23259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</w:p>
    <w:p w:rsidR="00C23259" w:rsidRPr="00C23259" w:rsidRDefault="00C23259" w:rsidP="00C23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C23259" w:rsidRPr="00C23259" w:rsidRDefault="00C23259" w:rsidP="00C23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C23259" w:rsidRPr="00C23259" w:rsidRDefault="00C23259" w:rsidP="00C232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C23259" w:rsidRPr="00C23259" w:rsidRDefault="00C23259" w:rsidP="00C2325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3259">
        <w:rPr>
          <w:rFonts w:ascii="Times New Roman" w:hAnsi="Times New Roman" w:cs="Times New Roman"/>
          <w:sz w:val="28"/>
          <w:szCs w:val="28"/>
        </w:rPr>
        <w:t>Квалификация  выпускника</w:t>
      </w:r>
    </w:p>
    <w:p w:rsidR="00C23259" w:rsidRPr="00C23259" w:rsidRDefault="00C23259" w:rsidP="00C2325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3259">
        <w:rPr>
          <w:rFonts w:ascii="Times New Roman" w:hAnsi="Times New Roman" w:cs="Times New Roman"/>
          <w:sz w:val="28"/>
          <w:szCs w:val="28"/>
        </w:rPr>
        <w:t>Специалист по информационным системам</w:t>
      </w:r>
    </w:p>
    <w:p w:rsidR="00C23259" w:rsidRPr="00C23259" w:rsidRDefault="00C23259" w:rsidP="00C2325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B5B69" w:rsidRDefault="001B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B5B69" w:rsidRDefault="00FA56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Старый Оскол, 2024 г.</w:t>
      </w:r>
    </w:p>
    <w:p w:rsidR="00FA562F" w:rsidRDefault="00FA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B5B69" w:rsidRDefault="00FA56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Оценочные материалы</w:t>
      </w:r>
      <w:r>
        <w:rPr>
          <w:rFonts w:ascii="Times New Roman" w:hAnsi="Times New Roman" w:cs="Times New Roman"/>
          <w:sz w:val="28"/>
          <w:szCs w:val="28"/>
        </w:rPr>
        <w:t xml:space="preserve"> по дисциплине разработаны на основе рабочей программы учебной дисциплины </w:t>
      </w:r>
      <w:r w:rsidRPr="00FA562F">
        <w:rPr>
          <w:rFonts w:ascii="Times New Roman" w:hAnsi="Times New Roman" w:cs="Times New Roman"/>
          <w:sz w:val="28"/>
          <w:szCs w:val="28"/>
        </w:rPr>
        <w:t>«Финансовая грамотность»</w:t>
      </w:r>
    </w:p>
    <w:p w:rsidR="001B5B69" w:rsidRDefault="001B5B69">
      <w:pPr>
        <w:rPr>
          <w:sz w:val="28"/>
          <w:szCs w:val="28"/>
        </w:rPr>
      </w:pPr>
    </w:p>
    <w:p w:rsidR="001B5B69" w:rsidRDefault="001B5B69">
      <w:pPr>
        <w:rPr>
          <w:sz w:val="28"/>
          <w:szCs w:val="28"/>
        </w:rPr>
      </w:pPr>
    </w:p>
    <w:p w:rsidR="001B5B69" w:rsidRDefault="00FA562F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</w:p>
    <w:p w:rsidR="001B5B69" w:rsidRDefault="00FA562F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Богданова Е.Н., преподаватель ОПК СТИ НИТУ «МИСИС»</w:t>
      </w:r>
    </w:p>
    <w:p w:rsidR="001B5B69" w:rsidRDefault="001B5B69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1B5B69" w:rsidRDefault="001B5B69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1B5B69" w:rsidRDefault="001B5B69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1B5B69" w:rsidRDefault="001B5B69">
      <w:pPr>
        <w:spacing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1B5B69" w:rsidRDefault="001B5B6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B5B69" w:rsidRDefault="00FA562F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Оценочные материалы</w:t>
      </w:r>
      <w:r>
        <w:rPr>
          <w:rFonts w:ascii="Times New Roman" w:hAnsi="Times New Roman" w:cs="Times New Roman"/>
          <w:sz w:val="28"/>
          <w:szCs w:val="28"/>
        </w:rPr>
        <w:t xml:space="preserve"> рекомендованы</w:t>
      </w:r>
    </w:p>
    <w:p w:rsidR="001B5B69" w:rsidRDefault="00FA562F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Ц)К </w:t>
      </w:r>
      <w:r>
        <w:rPr>
          <w:rFonts w:ascii="Times New Roman" w:hAnsi="Times New Roman" w:cs="Times New Roman"/>
          <w:sz w:val="28"/>
          <w:szCs w:val="28"/>
          <w:u w:val="single"/>
        </w:rPr>
        <w:t>специальностей 38.02.01, 27.02.07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5B69" w:rsidRDefault="00FA562F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Протокол №8 от 24.04. 2024 г.</w:t>
      </w:r>
    </w:p>
    <w:p w:rsidR="001B5B69" w:rsidRDefault="00FA562F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w:drawing>
          <wp:anchor distT="0" distB="0" distL="0" distR="0" simplePos="0" relativeHeight="4" behindDoc="1" locked="0" layoutInCell="1" allowOverlap="1">
            <wp:simplePos x="0" y="0"/>
            <wp:positionH relativeFrom="column">
              <wp:posOffset>1478915</wp:posOffset>
            </wp:positionH>
            <wp:positionV relativeFrom="paragraph">
              <wp:posOffset>15240</wp:posOffset>
            </wp:positionV>
            <wp:extent cx="1282700" cy="462915"/>
            <wp:effectExtent l="0" t="0" r="0" b="0"/>
            <wp:wrapNone/>
            <wp:docPr id="2" name="Рисунок 1" descr="D:\tasha_109\Графика_ Дизайн\Подписи\пцк подписи на прозрачном фоне\Богда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D:\tasha_109\Графика_ Дизайн\Подписи\пцк подписи на прозрачном фоне\Богданова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462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B5B69" w:rsidRDefault="00FA562F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П(</w:t>
      </w:r>
      <w:proofErr w:type="gramEnd"/>
      <w:r>
        <w:rPr>
          <w:rFonts w:ascii="Times New Roman" w:hAnsi="Times New Roman" w:cs="Times New Roman"/>
          <w:sz w:val="28"/>
          <w:szCs w:val="28"/>
        </w:rPr>
        <w:t>Ц)К ……………………………/ Богданова Е.Н. /</w:t>
      </w:r>
    </w:p>
    <w:p w:rsidR="001B5B69" w:rsidRDefault="001B5B69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1B5B69" w:rsidRDefault="001B5B69">
      <w:pPr>
        <w:rPr>
          <w:sz w:val="28"/>
          <w:szCs w:val="28"/>
        </w:rPr>
      </w:pPr>
    </w:p>
    <w:p w:rsidR="001B5B69" w:rsidRDefault="001B5B69">
      <w:pPr>
        <w:ind w:right="-44"/>
        <w:rPr>
          <w:sz w:val="28"/>
          <w:szCs w:val="28"/>
        </w:rPr>
      </w:pPr>
    </w:p>
    <w:p w:rsidR="001B5B69" w:rsidRDefault="001B5B69">
      <w:pPr>
        <w:ind w:right="-44"/>
        <w:rPr>
          <w:sz w:val="28"/>
          <w:szCs w:val="28"/>
        </w:rPr>
      </w:pPr>
    </w:p>
    <w:p w:rsidR="001B5B69" w:rsidRDefault="001B5B69">
      <w:pPr>
        <w:ind w:right="-44"/>
        <w:rPr>
          <w:sz w:val="28"/>
          <w:szCs w:val="28"/>
        </w:rPr>
      </w:pPr>
    </w:p>
    <w:p w:rsidR="001B5B69" w:rsidRDefault="001B5B69">
      <w:pPr>
        <w:ind w:right="-44"/>
        <w:rPr>
          <w:sz w:val="28"/>
          <w:szCs w:val="28"/>
        </w:rPr>
      </w:pPr>
    </w:p>
    <w:p w:rsidR="001B5B69" w:rsidRDefault="001B5B69">
      <w:pPr>
        <w:ind w:right="-44"/>
        <w:rPr>
          <w:sz w:val="28"/>
          <w:szCs w:val="28"/>
        </w:rPr>
      </w:pPr>
    </w:p>
    <w:p w:rsidR="001B5B69" w:rsidRDefault="001B5B69">
      <w:pPr>
        <w:ind w:right="-44"/>
        <w:rPr>
          <w:sz w:val="28"/>
          <w:szCs w:val="28"/>
        </w:rPr>
      </w:pPr>
    </w:p>
    <w:p w:rsidR="001B5B69" w:rsidRDefault="001B5B69">
      <w:pPr>
        <w:ind w:right="-44"/>
        <w:rPr>
          <w:sz w:val="28"/>
          <w:szCs w:val="28"/>
        </w:rPr>
      </w:pPr>
    </w:p>
    <w:p w:rsidR="001B5B69" w:rsidRDefault="001B5B69">
      <w:pPr>
        <w:ind w:right="-44"/>
        <w:rPr>
          <w:sz w:val="28"/>
          <w:szCs w:val="28"/>
        </w:rPr>
      </w:pPr>
    </w:p>
    <w:p w:rsidR="001B5B69" w:rsidRDefault="001B5B69">
      <w:pPr>
        <w:ind w:right="-44"/>
        <w:rPr>
          <w:sz w:val="28"/>
          <w:szCs w:val="28"/>
        </w:rPr>
      </w:pPr>
    </w:p>
    <w:p w:rsidR="001B5B69" w:rsidRDefault="00FA562F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СОДЕРЖАНИЕ</w:t>
      </w:r>
    </w:p>
    <w:p w:rsidR="001B5B69" w:rsidRDefault="001B5B69">
      <w:pPr>
        <w:pStyle w:val="Style12"/>
        <w:widowControl/>
        <w:tabs>
          <w:tab w:val="left" w:leader="underscore" w:pos="2268"/>
          <w:tab w:val="left" w:pos="7371"/>
        </w:tabs>
        <w:spacing w:before="53" w:line="346" w:lineRule="exact"/>
        <w:ind w:left="-993" w:right="1133" w:firstLine="0"/>
        <w:jc w:val="center"/>
        <w:rPr>
          <w:rFonts w:ascii="Times New Roman" w:hAnsi="Times New Roman" w:cs="Times New Roman"/>
          <w:b/>
          <w:bCs/>
        </w:rPr>
      </w:pPr>
    </w:p>
    <w:tbl>
      <w:tblPr>
        <w:tblW w:w="9039" w:type="dxa"/>
        <w:tblLook w:val="04A0" w:firstRow="1" w:lastRow="0" w:firstColumn="1" w:lastColumn="0" w:noHBand="0" w:noVBand="1"/>
      </w:tblPr>
      <w:tblGrid>
        <w:gridCol w:w="561"/>
        <w:gridCol w:w="7910"/>
        <w:gridCol w:w="568"/>
      </w:tblGrid>
      <w:tr w:rsidR="001B5B69">
        <w:tc>
          <w:tcPr>
            <w:tcW w:w="561" w:type="dxa"/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10" w:type="dxa"/>
            <w:shd w:val="clear" w:color="auto" w:fill="auto"/>
          </w:tcPr>
          <w:p w:rsidR="001B5B69" w:rsidRDefault="00FA562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Паспорт оценочных материалов</w:t>
            </w:r>
          </w:p>
        </w:tc>
        <w:tc>
          <w:tcPr>
            <w:tcW w:w="568" w:type="dxa"/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5B69">
        <w:tc>
          <w:tcPr>
            <w:tcW w:w="561" w:type="dxa"/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10" w:type="dxa"/>
            <w:shd w:val="clear" w:color="auto" w:fill="auto"/>
          </w:tcPr>
          <w:p w:rsidR="001B5B69" w:rsidRDefault="00FA562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568" w:type="dxa"/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B5B69">
        <w:tc>
          <w:tcPr>
            <w:tcW w:w="561" w:type="dxa"/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10" w:type="dxa"/>
            <w:shd w:val="clear" w:color="auto" w:fill="auto"/>
          </w:tcPr>
          <w:p w:rsidR="001B5B69" w:rsidRDefault="00FA562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 и оценка освоения учебной дисциплины по разделам (темам)</w:t>
            </w:r>
          </w:p>
        </w:tc>
        <w:tc>
          <w:tcPr>
            <w:tcW w:w="568" w:type="dxa"/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B5B69">
        <w:tc>
          <w:tcPr>
            <w:tcW w:w="561" w:type="dxa"/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10" w:type="dxa"/>
            <w:shd w:val="clear" w:color="auto" w:fill="auto"/>
          </w:tcPr>
          <w:p w:rsidR="001B5B69" w:rsidRDefault="00FA562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Перечень заданий для оценки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компетенций</w:t>
            </w:r>
          </w:p>
        </w:tc>
        <w:tc>
          <w:tcPr>
            <w:tcW w:w="568" w:type="dxa"/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B5B69">
        <w:tc>
          <w:tcPr>
            <w:tcW w:w="561" w:type="dxa"/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910" w:type="dxa"/>
            <w:shd w:val="clear" w:color="auto" w:fill="auto"/>
          </w:tcPr>
          <w:p w:rsidR="001B5B69" w:rsidRDefault="00FA562F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Критерии оценки</w:t>
            </w:r>
          </w:p>
        </w:tc>
        <w:tc>
          <w:tcPr>
            <w:tcW w:w="568" w:type="dxa"/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1B5B69" w:rsidRDefault="001B5B69">
      <w:pPr>
        <w:tabs>
          <w:tab w:val="left" w:pos="7371"/>
        </w:tabs>
        <w:ind w:left="-993" w:right="1133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1B5B69">
      <w:pPr>
        <w:ind w:firstLine="708"/>
        <w:jc w:val="both"/>
        <w:rPr>
          <w:rFonts w:cs="Times New Roman"/>
          <w:sz w:val="28"/>
          <w:szCs w:val="28"/>
        </w:rPr>
      </w:pPr>
    </w:p>
    <w:p w:rsidR="001B5B69" w:rsidRDefault="00FA562F">
      <w:pPr>
        <w:ind w:firstLine="708"/>
        <w:jc w:val="both"/>
        <w:rPr>
          <w:rFonts w:cs="Times New Roman"/>
          <w:sz w:val="28"/>
          <w:szCs w:val="28"/>
        </w:rPr>
      </w:pPr>
      <w:r>
        <w:br w:type="page"/>
      </w:r>
    </w:p>
    <w:p w:rsidR="001B5B69" w:rsidRDefault="00FA562F">
      <w:pPr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ПАСПОРТ ОЦЕНОЧНЫХ МАТЕРИАЛОВ</w:t>
      </w:r>
    </w:p>
    <w:p w:rsidR="001B5B69" w:rsidRDefault="001B5B69">
      <w:pPr>
        <w:spacing w:after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B5B69" w:rsidRDefault="00FA562F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Оценочные материалы являются неотъемлемой частью рабочей программы дисциплины </w:t>
      </w:r>
      <w:bookmarkStart w:id="2" w:name="_Hlk176736619"/>
      <w:r w:rsidRPr="00FA562F">
        <w:rPr>
          <w:rFonts w:ascii="Times New Roman" w:hAnsi="Times New Roman" w:cs="Times New Roman"/>
          <w:sz w:val="24"/>
          <w:szCs w:val="24"/>
        </w:rPr>
        <w:t>«Финансовая грамотность»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 и предназначены для контроля и оценки образовательных достижений обучающихся, освоивших программу данной дисциплины.</w:t>
      </w:r>
    </w:p>
    <w:p w:rsidR="001B5B69" w:rsidRDefault="00FA562F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Pr="00FA562F">
        <w:rPr>
          <w:rFonts w:ascii="Times New Roman" w:hAnsi="Times New Roman" w:cs="Times New Roman"/>
          <w:sz w:val="24"/>
          <w:szCs w:val="24"/>
        </w:rPr>
        <w:t>13.02.02 Теплоснабжение и теплотехническое оборудование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5B69" w:rsidRDefault="00FA562F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Рабочей программой дисциплины </w:t>
      </w:r>
      <w:r w:rsidRPr="00FA562F">
        <w:rPr>
          <w:rFonts w:ascii="Times New Roman" w:hAnsi="Times New Roman" w:cs="Times New Roman"/>
          <w:sz w:val="24"/>
          <w:szCs w:val="24"/>
        </w:rPr>
        <w:t>«Финансовая грамотность»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предусмотрено формирование следующих компетенций:</w:t>
      </w:r>
    </w:p>
    <w:p w:rsidR="00FA562F" w:rsidRDefault="00FA562F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3259" w:rsidRPr="00C23259" w:rsidRDefault="00C23259" w:rsidP="00C23259">
      <w:pPr>
        <w:shd w:val="clear" w:color="auto" w:fill="FFFFFF"/>
        <w:suppressAutoHyphens/>
        <w:spacing w:after="0" w:line="240" w:lineRule="auto"/>
        <w:ind w:right="58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23259">
        <w:rPr>
          <w:rFonts w:ascii="Times New Roman" w:hAnsi="Times New Roman" w:cs="Times New Roman"/>
          <w:sz w:val="24"/>
          <w:szCs w:val="24"/>
          <w:lang w:eastAsia="ar-SA"/>
        </w:rPr>
        <w:t>OK 01. Выбирать способы решения задач профессиональной деятельности применительно к различным контекстам</w:t>
      </w:r>
      <w:r w:rsidRPr="00C23259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C23259" w:rsidRPr="00C23259" w:rsidRDefault="00C23259" w:rsidP="00C23259">
      <w:pPr>
        <w:shd w:val="clear" w:color="auto" w:fill="FFFFFF"/>
        <w:suppressAutoHyphens/>
        <w:spacing w:after="0" w:line="240" w:lineRule="auto"/>
        <w:ind w:right="58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325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C23259">
        <w:rPr>
          <w:rFonts w:ascii="Times New Roman" w:hAnsi="Times New Roman" w:cs="Times New Roman"/>
          <w:sz w:val="24"/>
          <w:szCs w:val="24"/>
        </w:rPr>
        <w:t xml:space="preserve"> 02.Использовать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C23259" w:rsidRPr="00C23259" w:rsidRDefault="00C23259" w:rsidP="00C23259">
      <w:pPr>
        <w:shd w:val="clear" w:color="auto" w:fill="FFFFFF"/>
        <w:suppressAutoHyphens/>
        <w:spacing w:after="0" w:line="240" w:lineRule="auto"/>
        <w:ind w:right="58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3259">
        <w:rPr>
          <w:rFonts w:ascii="Times New Roman" w:hAnsi="Times New Roman" w:cs="Times New Roman"/>
          <w:spacing w:val="-8"/>
          <w:sz w:val="24"/>
          <w:szCs w:val="24"/>
        </w:rPr>
        <w:t>ОК</w:t>
      </w:r>
      <w:proofErr w:type="gramEnd"/>
      <w:r w:rsidRPr="00C23259">
        <w:rPr>
          <w:rFonts w:ascii="Times New Roman" w:hAnsi="Times New Roman" w:cs="Times New Roman"/>
          <w:spacing w:val="-8"/>
          <w:sz w:val="24"/>
          <w:szCs w:val="24"/>
        </w:rPr>
        <w:t xml:space="preserve"> 03.</w:t>
      </w:r>
      <w:r w:rsidRPr="00C23259">
        <w:rPr>
          <w:rFonts w:ascii="Times New Roman" w:hAnsi="Times New Roman" w:cs="Times New Roman"/>
          <w:sz w:val="24"/>
          <w:szCs w:val="24"/>
        </w:rPr>
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C23259" w:rsidRPr="00C23259" w:rsidRDefault="00C23259" w:rsidP="00C23259">
      <w:pPr>
        <w:shd w:val="clear" w:color="auto" w:fill="FFFFFF"/>
        <w:suppressAutoHyphens/>
        <w:spacing w:after="0" w:line="240" w:lineRule="auto"/>
        <w:ind w:right="58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3259">
        <w:rPr>
          <w:rFonts w:ascii="Times New Roman" w:hAnsi="Times New Roman" w:cs="Times New Roman"/>
          <w:spacing w:val="-8"/>
          <w:sz w:val="24"/>
          <w:szCs w:val="24"/>
        </w:rPr>
        <w:t>ОК</w:t>
      </w:r>
      <w:proofErr w:type="gramEnd"/>
      <w:r w:rsidRPr="00C23259">
        <w:rPr>
          <w:rFonts w:ascii="Times New Roman" w:hAnsi="Times New Roman" w:cs="Times New Roman"/>
          <w:spacing w:val="-8"/>
          <w:sz w:val="24"/>
          <w:szCs w:val="24"/>
        </w:rPr>
        <w:t xml:space="preserve"> 04.</w:t>
      </w:r>
      <w:r w:rsidRPr="00C23259">
        <w:rPr>
          <w:rFonts w:ascii="Times New Roman" w:hAnsi="Times New Roman" w:cs="Times New Roman"/>
          <w:sz w:val="24"/>
          <w:szCs w:val="24"/>
        </w:rPr>
        <w:t xml:space="preserve">  Эффективно взаимодействовать и работать  в коллективе и команде.</w:t>
      </w:r>
    </w:p>
    <w:p w:rsidR="00C23259" w:rsidRPr="00C23259" w:rsidRDefault="00C23259" w:rsidP="00C2325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259">
        <w:rPr>
          <w:rFonts w:ascii="Times New Roman" w:hAnsi="Times New Roman" w:cs="Times New Roman"/>
          <w:sz w:val="24"/>
          <w:szCs w:val="24"/>
        </w:rPr>
        <w:t>Личностные результаты реализации программы воспитания:</w:t>
      </w:r>
    </w:p>
    <w:p w:rsidR="00C23259" w:rsidRPr="00C23259" w:rsidRDefault="00C23259" w:rsidP="00C2325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259">
        <w:rPr>
          <w:rFonts w:ascii="Times New Roman" w:hAnsi="Times New Roman" w:cs="Times New Roman"/>
          <w:sz w:val="24"/>
          <w:szCs w:val="24"/>
        </w:rPr>
        <w:t xml:space="preserve">ЛР 4 </w:t>
      </w:r>
      <w:proofErr w:type="gramStart"/>
      <w:r w:rsidRPr="00C23259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C23259">
        <w:rPr>
          <w:rFonts w:ascii="Times New Roman" w:hAnsi="Times New Roman" w:cs="Times New Roman"/>
          <w:sz w:val="24"/>
          <w:szCs w:val="24"/>
        </w:rPr>
        <w:t xml:space="preserve"> и демонстрирующий уважение к труду человека, осознающий ценность собственного труда и труда других людей. </w:t>
      </w:r>
      <w:proofErr w:type="gramStart"/>
      <w:r w:rsidRPr="00C23259">
        <w:rPr>
          <w:rFonts w:ascii="Times New Roman" w:hAnsi="Times New Roman" w:cs="Times New Roman"/>
          <w:sz w:val="24"/>
          <w:szCs w:val="24"/>
        </w:rPr>
        <w:t>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</w:t>
      </w:r>
      <w:proofErr w:type="gramEnd"/>
      <w:r w:rsidRPr="00C232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3259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C23259">
        <w:rPr>
          <w:rFonts w:ascii="Times New Roman" w:hAnsi="Times New Roman" w:cs="Times New Roman"/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</w:t>
      </w:r>
      <w:proofErr w:type="gramStart"/>
      <w:r w:rsidRPr="00C23259">
        <w:rPr>
          <w:rFonts w:ascii="Times New Roman" w:hAnsi="Times New Roman" w:cs="Times New Roman"/>
          <w:sz w:val="24"/>
          <w:szCs w:val="24"/>
        </w:rPr>
        <w:t>Ориентированный</w:t>
      </w:r>
      <w:proofErr w:type="gramEnd"/>
      <w:r w:rsidRPr="00C23259">
        <w:rPr>
          <w:rFonts w:ascii="Times New Roman" w:hAnsi="Times New Roman" w:cs="Times New Roman"/>
          <w:sz w:val="24"/>
          <w:szCs w:val="24"/>
        </w:rPr>
        <w:t xml:space="preserve"> на самообразование и профессиональную переподготовку в условиях смены технологического уклада и сопутствующих социальных перемен. </w:t>
      </w:r>
      <w:proofErr w:type="gramStart"/>
      <w:r w:rsidRPr="00C23259">
        <w:rPr>
          <w:rFonts w:ascii="Times New Roman" w:hAnsi="Times New Roman" w:cs="Times New Roman"/>
          <w:sz w:val="24"/>
          <w:szCs w:val="24"/>
        </w:rPr>
        <w:t>Стремящийся</w:t>
      </w:r>
      <w:proofErr w:type="gramEnd"/>
      <w:r w:rsidRPr="00C23259">
        <w:rPr>
          <w:rFonts w:ascii="Times New Roman" w:hAnsi="Times New Roman" w:cs="Times New Roman"/>
          <w:sz w:val="24"/>
          <w:szCs w:val="24"/>
        </w:rPr>
        <w:t xml:space="preserve"> к формированию в сетевой среде личностно и профессионального конструктивного «цифрового следа»;</w:t>
      </w:r>
    </w:p>
    <w:p w:rsidR="00C23259" w:rsidRPr="00C23259" w:rsidRDefault="00C23259" w:rsidP="00C2325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259">
        <w:rPr>
          <w:rFonts w:ascii="Times New Roman" w:hAnsi="Times New Roman" w:cs="Times New Roman"/>
          <w:sz w:val="24"/>
          <w:szCs w:val="24"/>
        </w:rPr>
        <w:t>ЛР 6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квалификации;</w:t>
      </w:r>
    </w:p>
    <w:p w:rsidR="00C23259" w:rsidRPr="00C23259" w:rsidRDefault="00C23259" w:rsidP="00C2325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259">
        <w:rPr>
          <w:rFonts w:ascii="Times New Roman" w:hAnsi="Times New Roman" w:cs="Times New Roman"/>
          <w:sz w:val="24"/>
          <w:szCs w:val="24"/>
        </w:rPr>
        <w:t xml:space="preserve">ЛР 13 </w:t>
      </w:r>
      <w:proofErr w:type="gramStart"/>
      <w:r w:rsidRPr="00C23259">
        <w:rPr>
          <w:rFonts w:ascii="Times New Roman" w:hAnsi="Times New Roman" w:cs="Times New Roman"/>
          <w:sz w:val="24"/>
          <w:szCs w:val="24"/>
        </w:rPr>
        <w:t>Соблюдающий</w:t>
      </w:r>
      <w:proofErr w:type="gramEnd"/>
      <w:r w:rsidRPr="00C23259">
        <w:rPr>
          <w:rFonts w:ascii="Times New Roman" w:hAnsi="Times New Roman" w:cs="Times New Roman"/>
          <w:sz w:val="24"/>
          <w:szCs w:val="24"/>
        </w:rPr>
        <w:t xml:space="preserve">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обладающий системным мышлением и умением принимать решение в условиях риска и неопределенности;</w:t>
      </w:r>
    </w:p>
    <w:p w:rsidR="00C23259" w:rsidRPr="00C23259" w:rsidRDefault="00C23259" w:rsidP="00C2325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259">
        <w:rPr>
          <w:rFonts w:ascii="Times New Roman" w:hAnsi="Times New Roman" w:cs="Times New Roman"/>
          <w:sz w:val="24"/>
          <w:szCs w:val="24"/>
        </w:rPr>
        <w:t xml:space="preserve">ЛР 14 </w:t>
      </w:r>
      <w:proofErr w:type="gramStart"/>
      <w:r w:rsidRPr="00C23259">
        <w:rPr>
          <w:rFonts w:ascii="Times New Roman" w:hAnsi="Times New Roman" w:cs="Times New Roman"/>
          <w:sz w:val="24"/>
          <w:szCs w:val="24"/>
        </w:rPr>
        <w:t>Готовый</w:t>
      </w:r>
      <w:proofErr w:type="gramEnd"/>
      <w:r w:rsidRPr="00C23259">
        <w:rPr>
          <w:rFonts w:ascii="Times New Roman" w:hAnsi="Times New Roman" w:cs="Times New Roman"/>
          <w:sz w:val="24"/>
          <w:szCs w:val="24"/>
        </w:rPr>
        <w:t xml:space="preserve">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жизнестойкость;</w:t>
      </w:r>
    </w:p>
    <w:p w:rsidR="00C23259" w:rsidRPr="00C23259" w:rsidRDefault="00C23259" w:rsidP="00C2325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259">
        <w:rPr>
          <w:rFonts w:ascii="Times New Roman" w:hAnsi="Times New Roman" w:cs="Times New Roman"/>
          <w:sz w:val="24"/>
          <w:szCs w:val="24"/>
        </w:rPr>
        <w:t xml:space="preserve">ЛР 15 </w:t>
      </w:r>
      <w:proofErr w:type="gramStart"/>
      <w:r w:rsidRPr="00C23259">
        <w:rPr>
          <w:rFonts w:ascii="Times New Roman" w:hAnsi="Times New Roman" w:cs="Times New Roman"/>
          <w:sz w:val="24"/>
          <w:szCs w:val="24"/>
        </w:rPr>
        <w:t>Открытый</w:t>
      </w:r>
      <w:proofErr w:type="gramEnd"/>
      <w:r w:rsidRPr="00C23259">
        <w:rPr>
          <w:rFonts w:ascii="Times New Roman" w:hAnsi="Times New Roman" w:cs="Times New Roman"/>
          <w:sz w:val="24"/>
          <w:szCs w:val="24"/>
        </w:rPr>
        <w:t xml:space="preserve"> к текущим и перспективным изменениям в мире труда и профессий.</w:t>
      </w:r>
    </w:p>
    <w:p w:rsidR="00C23259" w:rsidRPr="00C23259" w:rsidRDefault="00C23259" w:rsidP="00C2325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3259">
        <w:rPr>
          <w:rFonts w:ascii="Times New Roman" w:hAnsi="Times New Roman"/>
          <w:sz w:val="24"/>
          <w:szCs w:val="24"/>
        </w:rPr>
        <w:t>ПК 5.7. Производить оценку информационной системы для выявления возможности ее модернизации.</w:t>
      </w:r>
    </w:p>
    <w:p w:rsidR="00FA562F" w:rsidRDefault="00FA562F" w:rsidP="00FA562F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FA562F" w:rsidP="00FA562F">
      <w:pPr>
        <w:suppressAutoHyphens/>
        <w:spacing w:after="0" w:line="240" w:lineRule="auto"/>
        <w:ind w:left="-426"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Формой промежуточной аттестации по учебной дисциплине «Финансовая грамотность» является зачет.</w:t>
      </w:r>
    </w:p>
    <w:p w:rsidR="001B5B69" w:rsidRDefault="001B5B69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  <w:r>
        <w:rPr>
          <w:rFonts w:ascii="Times New Roman" w:hAnsi="Times New Roman" w:cs="Times New Roman"/>
          <w:b/>
          <w:sz w:val="24"/>
          <w:lang w:val="x-none" w:eastAsia="en-US"/>
        </w:rPr>
        <w:t xml:space="preserve">2. РЕЗУЛЬТАТЫ ОСВОЕНИЯ УЧЕБНОЙ ДИСЦИПЛИНЫ, </w:t>
      </w:r>
    </w:p>
    <w:p w:rsidR="001B5B69" w:rsidRDefault="00FA562F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i/>
          <w:sz w:val="20"/>
          <w:szCs w:val="20"/>
          <w:lang w:val="x-none" w:eastAsia="en-US"/>
        </w:rPr>
      </w:pPr>
      <w:r>
        <w:rPr>
          <w:rFonts w:ascii="Times New Roman" w:hAnsi="Times New Roman" w:cs="Times New Roman"/>
          <w:b/>
          <w:sz w:val="24"/>
          <w:lang w:val="x-none" w:eastAsia="en-US"/>
        </w:rPr>
        <w:t>ПОДЛЕЖАЩИЕ ПРОВЕРКЕ</w:t>
      </w:r>
    </w:p>
    <w:p w:rsidR="001B5B69" w:rsidRDefault="001B5B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spacing w:after="23" w:line="240" w:lineRule="auto"/>
        <w:ind w:left="91" w:right="-1" w:firstLine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tbl>
      <w:tblPr>
        <w:tblW w:w="9465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5961"/>
        <w:gridCol w:w="3504"/>
      </w:tblGrid>
      <w:tr w:rsidR="001B5B69">
        <w:trPr>
          <w:trHeight w:val="552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Результаты обучения: знания, умения, </w:t>
            </w:r>
          </w:p>
          <w:p w:rsidR="001B5B69" w:rsidRDefault="00FA562F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практический опыт</w:t>
            </w:r>
          </w:p>
        </w:tc>
        <w:tc>
          <w:tcPr>
            <w:tcW w:w="3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Формируемые виды деятельности/компетенции</w:t>
            </w:r>
          </w:p>
        </w:tc>
      </w:tr>
      <w:tr w:rsidR="001B5B69">
        <w:trPr>
          <w:trHeight w:val="240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5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FA562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 xml:space="preserve"> 01</w:t>
            </w:r>
          </w:p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02</w:t>
            </w:r>
          </w:p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03</w:t>
            </w:r>
          </w:p>
          <w:p w:rsidR="00FA562F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04</w:t>
            </w: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B5B69" w:rsidRDefault="001B5B69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B5B69">
        <w:trPr>
          <w:trHeight w:val="3893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 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1B5B6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Системы обеспечения качества продукции.</w:t>
            </w: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1B5B6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1B5B69">
        <w:trPr>
          <w:trHeight w:val="240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35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1B5B6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1B5B69">
        <w:trPr>
          <w:trHeight w:val="2251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259" w:rsidRPr="00C23259" w:rsidRDefault="00C23259" w:rsidP="00C232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C23259" w:rsidRPr="00C23259" w:rsidRDefault="00C23259" w:rsidP="00C232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C23259" w:rsidRPr="00C23259" w:rsidRDefault="00C23259" w:rsidP="00C232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владеть актуальными методами работы в профессиональной и смежных </w:t>
            </w:r>
            <w:proofErr w:type="gramStart"/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сферах</w:t>
            </w:r>
            <w:proofErr w:type="gramEnd"/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C23259" w:rsidRPr="00C23259" w:rsidRDefault="00C23259" w:rsidP="00C232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значимое</w:t>
            </w:r>
            <w:proofErr w:type="gramEnd"/>
            <w:r w:rsidRPr="00C23259">
              <w:rPr>
                <w:rFonts w:ascii="Times New Roman" w:hAnsi="Times New Roman" w:cs="Times New Roman"/>
                <w:sz w:val="24"/>
                <w:szCs w:val="24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  <w:p w:rsidR="00C23259" w:rsidRPr="00C23259" w:rsidRDefault="00C23259" w:rsidP="00C232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 w:rsidR="00C23259" w:rsidRPr="00C23259" w:rsidRDefault="00C23259" w:rsidP="00C232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1B5B69" w:rsidRDefault="00C23259" w:rsidP="00C232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B5B69">
        <w:trPr>
          <w:trHeight w:val="240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</w:tc>
        <w:tc>
          <w:tcPr>
            <w:tcW w:w="3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562F" w:rsidRDefault="00FA562F" w:rsidP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ПК </w:t>
            </w:r>
            <w:bookmarkStart w:id="3" w:name="_Hlk169683945"/>
            <w:bookmarkEnd w:id="3"/>
            <w:r w:rsidR="00C23259">
              <w:rPr>
                <w:rFonts w:ascii="Times New Roman" w:hAnsi="Times New Roman" w:cs="Times New Roman"/>
                <w:b/>
                <w:bCs/>
              </w:rPr>
              <w:t>5.7</w:t>
            </w:r>
          </w:p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B5B69">
        <w:trPr>
          <w:trHeight w:val="3826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Системы обеспечения качества продукции.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.Основы построения семейного бюджета;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Роль денег в современном мире и возможные денежные риски.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.Основы управления личными сбережениями.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.Основные банковские услуги;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.Виды ценных бумаг, операции на рынке ценных бумаг;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.Налоги (понятие, виды налогов, налоговые вычеты, налоговая декларация).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.Основы страхования, финансовые механизмы деятельности фирм;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.Страховая система, виды страхования.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.Механизмы защиты от махинаций на финансовом рынке;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.Права потребителей финансовых услуг.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.Правовые нормы для защиты прав потребителей финансовых услуг;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.Признаки мошенничества на финансовом рынке в отношении физических лиц.</w:t>
            </w:r>
          </w:p>
          <w:p w:rsidR="001B5B6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 xml:space="preserve">.Основы </w:t>
            </w:r>
            <w:proofErr w:type="gramStart"/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бизнес-планирования</w:t>
            </w:r>
            <w:proofErr w:type="gramEnd"/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A562F" w:rsidRPr="00FA56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1B5B6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1B5B69">
        <w:trPr>
          <w:trHeight w:val="240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3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1B5B6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1B5B69">
        <w:trPr>
          <w:trHeight w:val="691"/>
        </w:trPr>
        <w:tc>
          <w:tcPr>
            <w:tcW w:w="5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методы и критерии оценивания предметной области и методы </w:t>
            </w:r>
            <w:proofErr w:type="gramStart"/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определения стратегии развития бизнес-процессов организации</w:t>
            </w:r>
            <w:proofErr w:type="gramEnd"/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Оценивать бюджет семьи, оценивать дефицит (профицит), выявлять причины возникновения дефицита бюджета и пути его ликвидации;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.Оценивать различные источники получения доходов.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.Контролировать свои расходы и использовать разные способы экономии денег;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.Разбираться в финансовых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институтах</w:t>
            </w:r>
            <w:proofErr w:type="gramEnd"/>
            <w:r w:rsidRPr="00C23259">
              <w:rPr>
                <w:rFonts w:ascii="Times New Roman" w:hAnsi="Times New Roman" w:cs="Times New Roman"/>
                <w:sz w:val="24"/>
                <w:szCs w:val="24"/>
              </w:rPr>
              <w:t xml:space="preserve"> и финансовых продуктах;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.Использовать такие способы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повышения благосостояния, как инвестирование денежных средств, использование пенсионных фондов, создание собственного бизнеса.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.Распознавать разные виды финансового мошенничества и отличать финансовые пирамиды от добросовестных финансовых организаций.</w:t>
            </w:r>
          </w:p>
          <w:p w:rsidR="00C23259" w:rsidRPr="00C2325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.Распознавать разные виды финансового мошенничества и отличать финансовые пирамиды от добросовестных финансовых организаций.</w:t>
            </w:r>
          </w:p>
          <w:p w:rsidR="001B5B69" w:rsidRDefault="00C23259" w:rsidP="00C2325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259">
              <w:rPr>
                <w:rFonts w:ascii="Times New Roman" w:hAnsi="Times New Roman" w:cs="Times New Roman"/>
                <w:sz w:val="24"/>
                <w:szCs w:val="24"/>
              </w:rPr>
              <w:t>от добросовестных финансовых организаций.</w:t>
            </w:r>
          </w:p>
        </w:tc>
        <w:tc>
          <w:tcPr>
            <w:tcW w:w="3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1B5B69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23259" w:rsidRDefault="00C23259">
      <w:pPr>
        <w:spacing w:after="32" w:line="266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B69" w:rsidRDefault="00FA562F">
      <w:pPr>
        <w:spacing w:after="32" w:line="266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КОНТРОЛЬ И ОЦЕНКА ОСВОЕНИЯ УЧЕБНОЙ ДИСЦИПЛИНЫ ПО РАЗДЕЛАМ (ТЕМАМ)</w:t>
      </w:r>
    </w:p>
    <w:p w:rsidR="001B5B69" w:rsidRDefault="001B5B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:rsidR="001B5B69" w:rsidRDefault="001B5B69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85"/>
        <w:gridCol w:w="1989"/>
        <w:gridCol w:w="1131"/>
        <w:gridCol w:w="1411"/>
        <w:gridCol w:w="1214"/>
        <w:gridCol w:w="990"/>
        <w:gridCol w:w="1351"/>
      </w:tblGrid>
      <w:tr w:rsidR="00184DD1" w:rsidRPr="00184DD1" w:rsidTr="00C03608">
        <w:trPr>
          <w:trHeight w:val="274"/>
        </w:trPr>
        <w:tc>
          <w:tcPr>
            <w:tcW w:w="776" w:type="pct"/>
            <w:vMerge w:val="restart"/>
          </w:tcPr>
          <w:p w:rsidR="00184DD1" w:rsidRPr="00184DD1" w:rsidRDefault="00184DD1" w:rsidP="00184DD1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4224" w:type="pct"/>
            <w:gridSpan w:val="6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iCs/>
              </w:rPr>
              <w:t>Формы и методы контроля и оценки</w:t>
            </w:r>
          </w:p>
        </w:tc>
      </w:tr>
      <w:tr w:rsidR="00184DD1" w:rsidRPr="00184DD1" w:rsidTr="00C03608">
        <w:trPr>
          <w:trHeight w:val="77"/>
        </w:trPr>
        <w:tc>
          <w:tcPr>
            <w:tcW w:w="776" w:type="pct"/>
            <w:vMerge/>
          </w:tcPr>
          <w:p w:rsidR="00184DD1" w:rsidRPr="00184DD1" w:rsidRDefault="00184DD1" w:rsidP="00184DD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01" w:type="pct"/>
            <w:gridSpan w:val="4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Текущий контроль</w:t>
            </w:r>
          </w:p>
        </w:tc>
        <w:tc>
          <w:tcPr>
            <w:tcW w:w="1223" w:type="pct"/>
            <w:gridSpan w:val="2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Промежуточная аттестация</w:t>
            </w:r>
          </w:p>
        </w:tc>
      </w:tr>
      <w:tr w:rsidR="00184DD1" w:rsidRPr="00184DD1" w:rsidTr="00C03608">
        <w:trPr>
          <w:trHeight w:val="631"/>
        </w:trPr>
        <w:tc>
          <w:tcPr>
            <w:tcW w:w="776" w:type="pct"/>
            <w:vMerge/>
          </w:tcPr>
          <w:p w:rsidR="00184DD1" w:rsidRPr="00184DD1" w:rsidRDefault="00184DD1" w:rsidP="00184DD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39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 контроля</w:t>
            </w:r>
          </w:p>
        </w:tc>
        <w:tc>
          <w:tcPr>
            <w:tcW w:w="591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Проверяемые  результаты обучения</w:t>
            </w:r>
          </w:p>
        </w:tc>
        <w:tc>
          <w:tcPr>
            <w:tcW w:w="737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 контроля</w:t>
            </w:r>
          </w:p>
        </w:tc>
        <w:tc>
          <w:tcPr>
            <w:tcW w:w="634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Проверяемые  результаты обучения</w:t>
            </w:r>
          </w:p>
        </w:tc>
        <w:tc>
          <w:tcPr>
            <w:tcW w:w="517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 контроля</w:t>
            </w:r>
          </w:p>
        </w:tc>
        <w:tc>
          <w:tcPr>
            <w:tcW w:w="706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Проверяемые  результаты обучения</w:t>
            </w:r>
          </w:p>
        </w:tc>
      </w:tr>
      <w:tr w:rsidR="00184DD1" w:rsidRPr="00184DD1" w:rsidTr="00C03608">
        <w:trPr>
          <w:trHeight w:val="2148"/>
        </w:trPr>
        <w:tc>
          <w:tcPr>
            <w:tcW w:w="776" w:type="pct"/>
          </w:tcPr>
          <w:p w:rsidR="00184DD1" w:rsidRPr="00184DD1" w:rsidRDefault="00184DD1" w:rsidP="00184D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1.1 </w:t>
            </w:r>
          </w:p>
          <w:p w:rsidR="00184DD1" w:rsidRPr="00184DD1" w:rsidRDefault="00184DD1" w:rsidP="00184D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Личное финансовое планирование</w:t>
            </w:r>
          </w:p>
        </w:tc>
        <w:tc>
          <w:tcPr>
            <w:tcW w:w="1039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Входной контроль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Тестирование </w:t>
            </w:r>
          </w:p>
        </w:tc>
        <w:tc>
          <w:tcPr>
            <w:tcW w:w="591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ЛР 2, ЛР 4.</w:t>
            </w:r>
          </w:p>
          <w:p w:rsidR="00184DD1" w:rsidRPr="00184DD1" w:rsidRDefault="00184DD1" w:rsidP="00184DD1">
            <w:pPr>
              <w:spacing w:line="360" w:lineRule="auto"/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737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ЛР 2, ЛР 4.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  <w:shd w:val="clear" w:color="auto" w:fill="auto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ЛР 2, ЛР 4.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DD1" w:rsidRPr="00184DD1" w:rsidTr="00C03608">
        <w:tc>
          <w:tcPr>
            <w:tcW w:w="776" w:type="pct"/>
          </w:tcPr>
          <w:p w:rsidR="00184DD1" w:rsidRPr="00184DD1" w:rsidRDefault="00184DD1" w:rsidP="00184D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Тема 1.2</w:t>
            </w:r>
          </w:p>
          <w:p w:rsidR="00184DD1" w:rsidRPr="00184DD1" w:rsidRDefault="00184DD1" w:rsidP="00184D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Семейный бюджет</w:t>
            </w:r>
          </w:p>
          <w:p w:rsidR="00184DD1" w:rsidRPr="00184DD1" w:rsidRDefault="00184DD1" w:rsidP="00184DD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9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Тестирование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Практические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№ 1</w:t>
            </w:r>
          </w:p>
          <w:p w:rsidR="00184DD1" w:rsidRPr="00184DD1" w:rsidRDefault="00184DD1" w:rsidP="00184DD1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91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05. </w:t>
            </w:r>
            <w:r w:rsidR="00C23259">
              <w:rPr>
                <w:rFonts w:ascii="Times New Roman" w:hAnsi="Times New Roman" w:cs="Times New Roman"/>
                <w:sz w:val="20"/>
                <w:szCs w:val="20"/>
              </w:rPr>
              <w:t>ПК 5.7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. ЛР 2, ЛР 4, ЛР 6.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737" w:type="pct"/>
          </w:tcPr>
          <w:p w:rsidR="00184DD1" w:rsidRPr="00184DD1" w:rsidRDefault="00184DD1" w:rsidP="00184D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05. </w:t>
            </w:r>
            <w:r w:rsidR="00C23259">
              <w:rPr>
                <w:rFonts w:ascii="Times New Roman" w:hAnsi="Times New Roman" w:cs="Times New Roman"/>
                <w:sz w:val="20"/>
                <w:szCs w:val="20"/>
              </w:rPr>
              <w:t>ПК 5.7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. ЛР 2, ЛР 4, ЛР 6.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17" w:type="pct"/>
          </w:tcPr>
          <w:p w:rsidR="00184DD1" w:rsidRPr="00184DD1" w:rsidRDefault="00184DD1" w:rsidP="00184D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Зачет</w:t>
            </w:r>
          </w:p>
        </w:tc>
        <w:tc>
          <w:tcPr>
            <w:tcW w:w="706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05. </w:t>
            </w:r>
            <w:r w:rsidR="00C23259">
              <w:rPr>
                <w:rFonts w:ascii="Times New Roman" w:hAnsi="Times New Roman" w:cs="Times New Roman"/>
                <w:sz w:val="20"/>
                <w:szCs w:val="20"/>
              </w:rPr>
              <w:t>ПК 5.7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. ЛР 2, ЛР 4, ЛР 6.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184DD1" w:rsidRPr="00184DD1" w:rsidTr="00C03608">
        <w:trPr>
          <w:trHeight w:val="1991"/>
        </w:trPr>
        <w:tc>
          <w:tcPr>
            <w:tcW w:w="776" w:type="pct"/>
          </w:tcPr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1.3</w:t>
            </w:r>
          </w:p>
          <w:p w:rsidR="00184DD1" w:rsidRPr="00184DD1" w:rsidRDefault="00184DD1" w:rsidP="00184DD1">
            <w:pPr>
              <w:spacing w:after="0"/>
            </w:pPr>
            <w:r w:rsidRPr="00184DD1">
              <w:rPr>
                <w:rFonts w:ascii="Times New Roman" w:hAnsi="Times New Roman" w:cs="Times New Roman"/>
                <w:bCs/>
                <w:sz w:val="20"/>
                <w:szCs w:val="20"/>
              </w:rPr>
              <w:t>Финансовое планирование как способ повышения благосостояния семьи</w:t>
            </w:r>
          </w:p>
        </w:tc>
        <w:tc>
          <w:tcPr>
            <w:tcW w:w="1039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Практические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№ 2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Деловая игра</w:t>
            </w:r>
          </w:p>
        </w:tc>
        <w:tc>
          <w:tcPr>
            <w:tcW w:w="591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05, ОК 09. </w:t>
            </w:r>
            <w:r w:rsidR="00C23259">
              <w:rPr>
                <w:rFonts w:ascii="Times New Roman" w:hAnsi="Times New Roman" w:cs="Times New Roman"/>
                <w:sz w:val="20"/>
                <w:szCs w:val="20"/>
              </w:rPr>
              <w:t>ПК 5.7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. ЛР 8, ЛР 13.</w:t>
            </w:r>
          </w:p>
          <w:p w:rsidR="00184DD1" w:rsidRPr="00184DD1" w:rsidRDefault="00184DD1" w:rsidP="00184DD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05, ОК 09. </w:t>
            </w:r>
            <w:r w:rsidR="00C23259">
              <w:rPr>
                <w:rFonts w:ascii="Times New Roman" w:hAnsi="Times New Roman" w:cs="Times New Roman"/>
                <w:sz w:val="20"/>
                <w:szCs w:val="20"/>
              </w:rPr>
              <w:t>ПК 5.7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. ЛР 8,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05, ОК 09. </w:t>
            </w:r>
            <w:r w:rsidR="00C23259">
              <w:rPr>
                <w:rFonts w:ascii="Times New Roman" w:hAnsi="Times New Roman" w:cs="Times New Roman"/>
                <w:sz w:val="20"/>
                <w:szCs w:val="20"/>
              </w:rPr>
              <w:t>ПК 5.7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. ЛР 8,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DD1" w:rsidRPr="00184DD1" w:rsidTr="00C03608">
        <w:tc>
          <w:tcPr>
            <w:tcW w:w="776" w:type="pct"/>
          </w:tcPr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Тема 1.4</w:t>
            </w:r>
          </w:p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Банковская система РФ</w:t>
            </w:r>
          </w:p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9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Практические</w:t>
            </w:r>
          </w:p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№ 3</w:t>
            </w:r>
          </w:p>
        </w:tc>
        <w:tc>
          <w:tcPr>
            <w:tcW w:w="591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05, ОК 09. </w:t>
            </w:r>
            <w:r w:rsidR="00C23259">
              <w:rPr>
                <w:rFonts w:ascii="Times New Roman" w:hAnsi="Times New Roman" w:cs="Times New Roman"/>
                <w:sz w:val="20"/>
                <w:szCs w:val="20"/>
              </w:rPr>
              <w:t>ПК 5.7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. ЛР 8, ЛР 15..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737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05, ОК 09. </w:t>
            </w:r>
            <w:r w:rsidR="00C23259">
              <w:rPr>
                <w:rFonts w:ascii="Times New Roman" w:hAnsi="Times New Roman" w:cs="Times New Roman"/>
                <w:sz w:val="20"/>
                <w:szCs w:val="20"/>
              </w:rPr>
              <w:t>ПК 5.7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. ЛР 8, ЛР 15.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</w:tcPr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05, ОК 09. </w:t>
            </w:r>
            <w:r w:rsidR="00C23259">
              <w:rPr>
                <w:rFonts w:ascii="Times New Roman" w:hAnsi="Times New Roman" w:cs="Times New Roman"/>
                <w:sz w:val="20"/>
                <w:szCs w:val="20"/>
              </w:rPr>
              <w:t>ПК 5.7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. ЛР 8, ЛР 15.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DD1" w:rsidRPr="00184DD1" w:rsidTr="00C03608">
        <w:tc>
          <w:tcPr>
            <w:tcW w:w="776" w:type="pct"/>
          </w:tcPr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Тема 1.5</w:t>
            </w:r>
          </w:p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Страхование</w:t>
            </w:r>
          </w:p>
        </w:tc>
        <w:tc>
          <w:tcPr>
            <w:tcW w:w="1039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Практические</w:t>
            </w:r>
          </w:p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№ 4</w:t>
            </w:r>
          </w:p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Тестирование</w:t>
            </w:r>
          </w:p>
        </w:tc>
        <w:tc>
          <w:tcPr>
            <w:tcW w:w="591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05, ОК 09. </w:t>
            </w:r>
            <w:r w:rsidR="00C23259">
              <w:rPr>
                <w:rFonts w:ascii="Times New Roman" w:hAnsi="Times New Roman" w:cs="Times New Roman"/>
                <w:sz w:val="20"/>
                <w:szCs w:val="20"/>
              </w:rPr>
              <w:t>ПК 5.7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, ЛР 8,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05, ОК 09. </w:t>
            </w:r>
            <w:r w:rsidR="00C23259">
              <w:rPr>
                <w:rFonts w:ascii="Times New Roman" w:hAnsi="Times New Roman" w:cs="Times New Roman"/>
                <w:sz w:val="20"/>
                <w:szCs w:val="20"/>
              </w:rPr>
              <w:t>ПК 5.7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, ЛР 8,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</w:tcPr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05, ОК 09. </w:t>
            </w:r>
            <w:r w:rsidR="00C23259">
              <w:rPr>
                <w:rFonts w:ascii="Times New Roman" w:hAnsi="Times New Roman" w:cs="Times New Roman"/>
                <w:sz w:val="20"/>
                <w:szCs w:val="20"/>
              </w:rPr>
              <w:t>ПК 5.7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, ЛР 8,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DD1" w:rsidRPr="00184DD1" w:rsidTr="00C03608">
        <w:tc>
          <w:tcPr>
            <w:tcW w:w="776" w:type="pct"/>
          </w:tcPr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Тема 1.6</w:t>
            </w:r>
          </w:p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Cs/>
                <w:sz w:val="20"/>
                <w:szCs w:val="20"/>
              </w:rPr>
              <w:t>Финансовые риски и способы защиты от них</w:t>
            </w:r>
          </w:p>
        </w:tc>
        <w:tc>
          <w:tcPr>
            <w:tcW w:w="1039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Практические</w:t>
            </w:r>
          </w:p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№ 5</w:t>
            </w:r>
          </w:p>
        </w:tc>
        <w:tc>
          <w:tcPr>
            <w:tcW w:w="591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05, ОК 09. </w:t>
            </w:r>
            <w:r w:rsidR="00C23259">
              <w:rPr>
                <w:rFonts w:ascii="Times New Roman" w:hAnsi="Times New Roman" w:cs="Times New Roman"/>
                <w:sz w:val="20"/>
                <w:szCs w:val="20"/>
              </w:rPr>
              <w:t>ПК 5.7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. ЛР 2,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05, ОК 09. </w:t>
            </w:r>
            <w:r w:rsidR="00C23259">
              <w:rPr>
                <w:rFonts w:ascii="Times New Roman" w:hAnsi="Times New Roman" w:cs="Times New Roman"/>
                <w:sz w:val="20"/>
                <w:szCs w:val="20"/>
              </w:rPr>
              <w:t>ПК 5.7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. ЛР 2,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</w:tcPr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05, ОК 09. ПК</w:t>
            </w: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.2. ЛР 2,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DD1" w:rsidRPr="00184DD1" w:rsidTr="00C03608">
        <w:tc>
          <w:tcPr>
            <w:tcW w:w="776" w:type="pct"/>
          </w:tcPr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Тема 1.7</w:t>
            </w:r>
          </w:p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Пенсионное обеспечение и финансовое благополучие старости</w:t>
            </w:r>
          </w:p>
        </w:tc>
        <w:tc>
          <w:tcPr>
            <w:tcW w:w="1039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Практические</w:t>
            </w:r>
          </w:p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№ 6</w:t>
            </w:r>
          </w:p>
        </w:tc>
        <w:tc>
          <w:tcPr>
            <w:tcW w:w="591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05, ОК 09. </w:t>
            </w:r>
            <w:r w:rsidR="00C23259">
              <w:rPr>
                <w:rFonts w:ascii="Times New Roman" w:hAnsi="Times New Roman" w:cs="Times New Roman"/>
                <w:sz w:val="20"/>
                <w:szCs w:val="20"/>
              </w:rPr>
              <w:t>ПК 5.7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. ЛР 8,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05, ОК 09. </w:t>
            </w:r>
            <w:r w:rsidR="00C23259">
              <w:rPr>
                <w:rFonts w:ascii="Times New Roman" w:hAnsi="Times New Roman" w:cs="Times New Roman"/>
                <w:sz w:val="20"/>
                <w:szCs w:val="20"/>
              </w:rPr>
              <w:t>ПК 5.7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. ЛР 8,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</w:tcPr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05, ОК 09. </w:t>
            </w:r>
            <w:r w:rsidR="00C23259">
              <w:rPr>
                <w:rFonts w:ascii="Times New Roman" w:hAnsi="Times New Roman" w:cs="Times New Roman"/>
                <w:sz w:val="20"/>
                <w:szCs w:val="20"/>
              </w:rPr>
              <w:t>ПК 5.7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. ЛР 8,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DD1" w:rsidRPr="00184DD1" w:rsidTr="00C03608">
        <w:tc>
          <w:tcPr>
            <w:tcW w:w="776" w:type="pct"/>
          </w:tcPr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Тема 1.8</w:t>
            </w:r>
          </w:p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Налоги: почему их надо платить</w:t>
            </w:r>
          </w:p>
        </w:tc>
        <w:tc>
          <w:tcPr>
            <w:tcW w:w="1039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Практические</w:t>
            </w:r>
          </w:p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№ 7</w:t>
            </w:r>
          </w:p>
        </w:tc>
        <w:tc>
          <w:tcPr>
            <w:tcW w:w="591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05, ОК 09. </w:t>
            </w:r>
            <w:r w:rsidR="00C23259">
              <w:rPr>
                <w:rFonts w:ascii="Times New Roman" w:hAnsi="Times New Roman" w:cs="Times New Roman"/>
                <w:sz w:val="20"/>
                <w:szCs w:val="20"/>
              </w:rPr>
              <w:t>ПК 5.7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.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pct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34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05, ОК 09. </w:t>
            </w:r>
            <w:r w:rsidR="00C23259">
              <w:rPr>
                <w:rFonts w:ascii="Times New Roman" w:hAnsi="Times New Roman" w:cs="Times New Roman"/>
                <w:sz w:val="20"/>
                <w:szCs w:val="20"/>
              </w:rPr>
              <w:t>ПК 5.7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.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</w:tcPr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05, ОК 09. </w:t>
            </w:r>
            <w:r w:rsidR="00C23259">
              <w:rPr>
                <w:rFonts w:ascii="Times New Roman" w:hAnsi="Times New Roman" w:cs="Times New Roman"/>
                <w:sz w:val="20"/>
                <w:szCs w:val="20"/>
              </w:rPr>
              <w:t>ПК 5.7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. ЛР 13.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4DD1" w:rsidRPr="00184DD1" w:rsidTr="00C03608">
        <w:tc>
          <w:tcPr>
            <w:tcW w:w="776" w:type="pct"/>
          </w:tcPr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Тема 1.9</w:t>
            </w:r>
          </w:p>
          <w:p w:rsidR="00184DD1" w:rsidRPr="00184DD1" w:rsidRDefault="00184DD1" w:rsidP="00184DD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Бизнес, тенденции его развития и риски.</w:t>
            </w:r>
          </w:p>
        </w:tc>
        <w:tc>
          <w:tcPr>
            <w:tcW w:w="1039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Практические</w:t>
            </w:r>
          </w:p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занятие № 8</w:t>
            </w:r>
          </w:p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84D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Защита проектов</w:t>
            </w:r>
          </w:p>
        </w:tc>
        <w:tc>
          <w:tcPr>
            <w:tcW w:w="591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05, ОК 09. </w:t>
            </w:r>
            <w:r w:rsidR="00C23259">
              <w:rPr>
                <w:rFonts w:ascii="Times New Roman" w:hAnsi="Times New Roman" w:cs="Times New Roman"/>
                <w:sz w:val="20"/>
                <w:szCs w:val="20"/>
              </w:rPr>
              <w:t>ПК 5.7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, ЛР 15.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pct"/>
            <w:shd w:val="clear" w:color="auto" w:fill="auto"/>
          </w:tcPr>
          <w:p w:rsidR="00184DD1" w:rsidRPr="00184DD1" w:rsidRDefault="00184DD1" w:rsidP="00184DD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highlight w:val="yellow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634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05, ОК 09. </w:t>
            </w:r>
            <w:r w:rsidR="00C23259">
              <w:rPr>
                <w:rFonts w:ascii="Times New Roman" w:hAnsi="Times New Roman" w:cs="Times New Roman"/>
                <w:sz w:val="20"/>
                <w:szCs w:val="20"/>
              </w:rPr>
              <w:t>ПК 5.7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, ЛР 15.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" w:type="pct"/>
          </w:tcPr>
          <w:p w:rsidR="00184DD1" w:rsidRPr="00184DD1" w:rsidRDefault="00184DD1" w:rsidP="00184DD1">
            <w:pPr>
              <w:jc w:val="center"/>
              <w:rPr>
                <w:rFonts w:ascii="Times New Roman" w:hAnsi="Times New Roman" w:cs="Times New Roman"/>
              </w:rPr>
            </w:pPr>
            <w:r w:rsidRPr="00184DD1">
              <w:rPr>
                <w:rFonts w:ascii="Times New Roman" w:hAnsi="Times New Roman" w:cs="Times New Roman"/>
                <w:i/>
                <w:sz w:val="20"/>
                <w:szCs w:val="20"/>
              </w:rPr>
              <w:t>Зачет</w:t>
            </w:r>
          </w:p>
        </w:tc>
        <w:tc>
          <w:tcPr>
            <w:tcW w:w="706" w:type="pct"/>
          </w:tcPr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_Hlk176737332"/>
            <w:proofErr w:type="gramStart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proofErr w:type="gramEnd"/>
            <w:r w:rsidRPr="00184DD1">
              <w:rPr>
                <w:rFonts w:ascii="Times New Roman" w:hAnsi="Times New Roman" w:cs="Times New Roman"/>
                <w:sz w:val="20"/>
                <w:szCs w:val="20"/>
              </w:rPr>
              <w:t xml:space="preserve"> 01, ОК 02, ОК 03, ОК 04, ОК 05, ОК 09. </w:t>
            </w:r>
            <w:bookmarkEnd w:id="4"/>
            <w:r w:rsidR="00C23259">
              <w:rPr>
                <w:rFonts w:ascii="Times New Roman" w:hAnsi="Times New Roman" w:cs="Times New Roman"/>
                <w:sz w:val="20"/>
                <w:szCs w:val="20"/>
              </w:rPr>
              <w:t>ПК 5.7</w:t>
            </w:r>
            <w:r w:rsidRPr="00184DD1">
              <w:rPr>
                <w:rFonts w:ascii="Times New Roman" w:hAnsi="Times New Roman" w:cs="Times New Roman"/>
                <w:sz w:val="20"/>
                <w:szCs w:val="20"/>
              </w:rPr>
              <w:t>, ЛР 15.</w:t>
            </w:r>
          </w:p>
          <w:p w:rsidR="00184DD1" w:rsidRPr="00184DD1" w:rsidRDefault="00184DD1" w:rsidP="00184D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4DD1" w:rsidRDefault="00184DD1">
      <w:pPr>
        <w:spacing w:after="0"/>
        <w:ind w:left="-42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x-none" w:eastAsia="en-US"/>
        </w:rPr>
      </w:pPr>
      <w:r>
        <w:rPr>
          <w:rFonts w:ascii="Times New Roman" w:hAnsi="Times New Roman" w:cs="Times New Roman"/>
          <w:b/>
          <w:sz w:val="24"/>
          <w:szCs w:val="24"/>
          <w:lang w:val="x-none" w:eastAsia="en-US"/>
        </w:rPr>
        <w:t xml:space="preserve">ПЕРЕЧЕНЬ ЗАДАНИЙ ДЛЯ ОЦЕНКИ СФОРМИРОВАННОСТИ КОМПЕТЕНЦИЙ </w:t>
      </w:r>
    </w:p>
    <w:p w:rsidR="001B5B69" w:rsidRDefault="001B5B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B5B69" w:rsidRDefault="00FA562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Проверяемые общие компетенции: </w:t>
      </w:r>
      <w:proofErr w:type="gramStart"/>
      <w:r w:rsidR="00C23259">
        <w:rPr>
          <w:rFonts w:ascii="Times New Roman" w:hAnsi="Times New Roman" w:cs="Times New Roman"/>
          <w:b/>
          <w:bCs/>
        </w:rPr>
        <w:t>ОК</w:t>
      </w:r>
      <w:proofErr w:type="gramEnd"/>
      <w:r w:rsidR="00C23259">
        <w:rPr>
          <w:rFonts w:ascii="Times New Roman" w:hAnsi="Times New Roman" w:cs="Times New Roman"/>
          <w:b/>
          <w:bCs/>
        </w:rPr>
        <w:t xml:space="preserve"> 01, ОК 02, ОК 03, ОК 04</w:t>
      </w:r>
    </w:p>
    <w:p w:rsidR="001B5B69" w:rsidRDefault="00FA56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p w:rsidR="001B5B69" w:rsidRDefault="001B5B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Что из перечисленного входит в человеческий капитал?</w:t>
      </w:r>
    </w:p>
    <w:p w:rsidR="001B5B69" w:rsidRDefault="00FA562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кредит;</w:t>
      </w:r>
    </w:p>
    <w:p w:rsidR="001B5B69" w:rsidRDefault="00FA562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домашний сейф;</w:t>
      </w:r>
    </w:p>
    <w:p w:rsidR="001B5B69" w:rsidRDefault="00FA562F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умение составлять бюджет.</w:t>
      </w:r>
    </w:p>
    <w:p w:rsidR="001B5B69" w:rsidRDefault="001B5B69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Что такое семейная экономика?</w:t>
      </w:r>
    </w:p>
    <w:p w:rsidR="001B5B69" w:rsidRDefault="00FA56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наука о повседневной жизни;</w:t>
      </w:r>
    </w:p>
    <w:p w:rsidR="001B5B69" w:rsidRDefault="00FA56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ведение домашнего хозяйства;</w:t>
      </w:r>
    </w:p>
    <w:p w:rsidR="001B5B69" w:rsidRDefault="00FA56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общественное производство.</w:t>
      </w:r>
    </w:p>
    <w:p w:rsidR="001B5B69" w:rsidRDefault="001B5B6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B5B69" w:rsidRDefault="00FA56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3.Установите соответствие между приведенными понятиями и их определениями:</w:t>
      </w:r>
    </w:p>
    <w:p w:rsidR="001B5B69" w:rsidRDefault="001B5B69">
      <w:pPr>
        <w:shd w:val="clear" w:color="auto" w:fill="FFFFFF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8647" w:type="dxa"/>
        <w:tblInd w:w="31" w:type="dxa"/>
        <w:shd w:val="clear" w:color="auto" w:fill="FFFFFF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9"/>
        <w:gridCol w:w="6118"/>
      </w:tblGrid>
      <w:tr w:rsidR="001B5B69">
        <w:tc>
          <w:tcPr>
            <w:tcW w:w="2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  бюджет</w:t>
            </w:r>
          </w:p>
        </w:tc>
        <w:tc>
          <w:tcPr>
            <w:tcW w:w="6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вознаграждение, которое банк выплачивает лицам, временно предоставляющим в его распоряжении денежные средства;</w:t>
            </w:r>
          </w:p>
        </w:tc>
      </w:tr>
      <w:tr w:rsidR="001B5B69">
        <w:tc>
          <w:tcPr>
            <w:tcW w:w="2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 процент</w:t>
            </w:r>
          </w:p>
        </w:tc>
        <w:tc>
          <w:tcPr>
            <w:tcW w:w="6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смета расходов и доходов;</w:t>
            </w:r>
          </w:p>
        </w:tc>
      </w:tr>
      <w:tr w:rsidR="001B5B69">
        <w:tc>
          <w:tcPr>
            <w:tcW w:w="252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 оптимизация</w:t>
            </w:r>
          </w:p>
        </w:tc>
        <w:tc>
          <w:tcPr>
            <w:tcW w:w="6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В) процесс выбора наилучшего варианта из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YS Text" w:hAnsi="YS Text" w:cs="Times New Roman"/>
          <w:color w:val="1A1A1A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YS Text" w:hAnsi="YS Text" w:cs="Times New Roman"/>
          <w:color w:val="1A1A1A"/>
          <w:sz w:val="23"/>
          <w:szCs w:val="23"/>
        </w:rPr>
        <w:t xml:space="preserve"> Для каждой особенности выберите соответствующий вид денег:</w:t>
      </w:r>
    </w:p>
    <w:tbl>
      <w:tblPr>
        <w:tblStyle w:val="af5"/>
        <w:tblW w:w="8647" w:type="dxa"/>
        <w:tblInd w:w="-34" w:type="dxa"/>
        <w:tblLook w:val="04A0" w:firstRow="1" w:lastRow="0" w:firstColumn="1" w:lastColumn="0" w:noHBand="0" w:noVBand="1"/>
      </w:tblPr>
      <w:tblGrid>
        <w:gridCol w:w="5388"/>
        <w:gridCol w:w="3259"/>
      </w:tblGrid>
      <w:tr w:rsidR="001B5B69">
        <w:tc>
          <w:tcPr>
            <w:tcW w:w="5387" w:type="dxa"/>
            <w:shd w:val="clear" w:color="auto" w:fill="auto"/>
          </w:tcPr>
          <w:p w:rsidR="001B5B69" w:rsidRDefault="00FA562F">
            <w:pPr>
              <w:shd w:val="clear" w:color="auto" w:fill="FFFFFF"/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  <w:r>
              <w:rPr>
                <w:rFonts w:ascii="YS Text" w:hAnsi="YS Text" w:cs="Times New Roman"/>
                <w:color w:val="1A1A1A"/>
                <w:sz w:val="23"/>
                <w:szCs w:val="23"/>
              </w:rPr>
              <w:t>А. При совершении покупки присутствуют три</w:t>
            </w:r>
          </w:p>
          <w:p w:rsidR="001B5B69" w:rsidRDefault="00FA562F">
            <w:pPr>
              <w:shd w:val="clear" w:color="auto" w:fill="FFFFFF"/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  <w:r>
              <w:rPr>
                <w:rFonts w:ascii="YS Text" w:hAnsi="YS Text" w:cs="Times New Roman"/>
                <w:color w:val="1A1A1A"/>
                <w:sz w:val="23"/>
                <w:szCs w:val="23"/>
              </w:rPr>
              <w:t>участника: продавец, покупатель и банк</w:t>
            </w:r>
          </w:p>
        </w:tc>
        <w:tc>
          <w:tcPr>
            <w:tcW w:w="3259" w:type="dxa"/>
            <w:vMerge w:val="restart"/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  <w:r>
              <w:rPr>
                <w:rFonts w:ascii="YS Text" w:hAnsi="YS Text" w:cs="Times New Roman"/>
                <w:color w:val="1A1A1A"/>
                <w:sz w:val="23"/>
                <w:szCs w:val="23"/>
              </w:rPr>
              <w:t>1. Наличные деньги</w:t>
            </w:r>
          </w:p>
          <w:p w:rsidR="001B5B69" w:rsidRDefault="001B5B69">
            <w:pPr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</w:p>
          <w:p w:rsidR="001B5B69" w:rsidRDefault="00FA562F">
            <w:pPr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  <w:r>
              <w:rPr>
                <w:rFonts w:ascii="YS Text" w:hAnsi="YS Text" w:cs="Times New Roman"/>
                <w:color w:val="1A1A1A"/>
                <w:sz w:val="23"/>
                <w:szCs w:val="23"/>
              </w:rPr>
              <w:t>2. Безналичные деньги</w:t>
            </w:r>
          </w:p>
        </w:tc>
      </w:tr>
      <w:tr w:rsidR="001B5B69">
        <w:tc>
          <w:tcPr>
            <w:tcW w:w="5387" w:type="dxa"/>
            <w:shd w:val="clear" w:color="auto" w:fill="auto"/>
          </w:tcPr>
          <w:p w:rsidR="001B5B69" w:rsidRDefault="00FA562F">
            <w:pPr>
              <w:shd w:val="clear" w:color="auto" w:fill="FFFFFF"/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  <w:r>
              <w:rPr>
                <w:rFonts w:ascii="YS Text" w:hAnsi="YS Text" w:cs="Times New Roman"/>
                <w:color w:val="1A1A1A"/>
                <w:sz w:val="23"/>
                <w:szCs w:val="23"/>
              </w:rPr>
              <w:t>Б. При совершении покупки</w:t>
            </w:r>
          </w:p>
          <w:p w:rsidR="001B5B69" w:rsidRDefault="00FA562F">
            <w:pPr>
              <w:shd w:val="clear" w:color="auto" w:fill="FFFFFF"/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  <w:r>
              <w:rPr>
                <w:rFonts w:ascii="YS Text" w:hAnsi="YS Text" w:cs="Times New Roman"/>
                <w:color w:val="1A1A1A"/>
                <w:sz w:val="23"/>
                <w:szCs w:val="23"/>
              </w:rPr>
              <w:t>покупатель передаёт продавцу бумажные деньги или монеты</w:t>
            </w:r>
          </w:p>
        </w:tc>
        <w:tc>
          <w:tcPr>
            <w:tcW w:w="3259" w:type="dxa"/>
            <w:vMerge/>
            <w:shd w:val="clear" w:color="auto" w:fill="auto"/>
          </w:tcPr>
          <w:p w:rsidR="001B5B69" w:rsidRDefault="001B5B69">
            <w:pPr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</w:p>
        </w:tc>
      </w:tr>
      <w:tr w:rsidR="001B5B69">
        <w:tc>
          <w:tcPr>
            <w:tcW w:w="5387" w:type="dxa"/>
            <w:shd w:val="clear" w:color="auto" w:fill="auto"/>
          </w:tcPr>
          <w:p w:rsidR="001B5B69" w:rsidRDefault="00FA562F">
            <w:pPr>
              <w:shd w:val="clear" w:color="auto" w:fill="FFFFFF"/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  <w:r>
              <w:rPr>
                <w:rFonts w:ascii="YS Text" w:hAnsi="YS Text" w:cs="Times New Roman"/>
                <w:color w:val="1A1A1A"/>
                <w:sz w:val="23"/>
                <w:szCs w:val="23"/>
              </w:rPr>
              <w:t>В. При совершении покупки деньги со счёта покупателя переходят на счёт продавца</w:t>
            </w:r>
          </w:p>
          <w:p w:rsidR="001B5B69" w:rsidRDefault="001B5B69">
            <w:pPr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</w:p>
        </w:tc>
        <w:tc>
          <w:tcPr>
            <w:tcW w:w="3259" w:type="dxa"/>
            <w:vMerge/>
            <w:shd w:val="clear" w:color="auto" w:fill="auto"/>
          </w:tcPr>
          <w:p w:rsidR="001B5B69" w:rsidRDefault="001B5B69">
            <w:pPr>
              <w:spacing w:after="0" w:line="240" w:lineRule="auto"/>
              <w:rPr>
                <w:rFonts w:ascii="YS Text" w:hAnsi="YS Text" w:cs="Times New Roman"/>
                <w:color w:val="1A1A1A"/>
                <w:sz w:val="23"/>
                <w:szCs w:val="23"/>
              </w:rPr>
            </w:pPr>
          </w:p>
        </w:tc>
      </w:tr>
    </w:tbl>
    <w:p w:rsidR="001B5B69" w:rsidRDefault="001B5B69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Расположите основные статьи расходов в порядке убывания их необходимости:</w:t>
      </w: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содержание жилища;</w:t>
      </w: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одежда и обувь;</w:t>
      </w: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культурные потребности;</w:t>
      </w: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питание;</w:t>
      </w:r>
    </w:p>
    <w:p w:rsidR="001B5B69" w:rsidRDefault="00FA562F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д) помощь родственникам.</w:t>
      </w:r>
    </w:p>
    <w:p w:rsidR="001B5B69" w:rsidRDefault="00FA56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Перечень заданий открытого типа</w:t>
      </w:r>
    </w:p>
    <w:p w:rsidR="001B5B69" w:rsidRDefault="001B5B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B5B69" w:rsidRDefault="00FA562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Какое название носит что – то равноценное в определённом отношении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1B5B69" w:rsidRDefault="00FA562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другому товару?</w:t>
      </w:r>
    </w:p>
    <w:p w:rsidR="001B5B69" w:rsidRDefault="00FA562F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Что определяет необходимое для обращения количество денег?</w:t>
      </w:r>
    </w:p>
    <w:p w:rsidR="001B5B69" w:rsidRDefault="00FA562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Как называется пенсия, устанавливаемая гражданам, не имеющим по каким либо   </w:t>
      </w:r>
    </w:p>
    <w:p w:rsidR="001B5B69" w:rsidRDefault="00FA562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причинам права на трудовую пенсию?</w:t>
      </w:r>
    </w:p>
    <w:p w:rsidR="001B5B69" w:rsidRDefault="00FA562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Дополните предложение: « ___________ - это ссуды на условиях возвратности и платности».</w:t>
      </w:r>
    </w:p>
    <w:p w:rsidR="001B5B69" w:rsidRDefault="00FA562F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Дополните предложение: « _____________ - форма организации денежных отношений между всеми субъектами воспроизводимого процесса по распределению и перераспределению совокупного общественного продукта».</w:t>
      </w:r>
    </w:p>
    <w:p w:rsidR="001B5B69" w:rsidRDefault="00FA562F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Как называется рынок, где продаются и покупаются ценные бумаги?</w:t>
      </w:r>
    </w:p>
    <w:p w:rsidR="001B5B69" w:rsidRDefault="00FA562F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Какой капитал обеспечивает финансовую защиту благосостояния семьи?</w:t>
      </w:r>
    </w:p>
    <w:p w:rsidR="001B5B69" w:rsidRDefault="00FA562F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Как называется снижение покупательной способности денег?</w:t>
      </w:r>
    </w:p>
    <w:p w:rsidR="001B5B69" w:rsidRDefault="00FA562F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Как называется сумма, уменьшающая размер дохода, с которого уплачивается  </w:t>
      </w:r>
    </w:p>
    <w:p w:rsidR="001B5B69" w:rsidRDefault="00FA562F">
      <w:pPr>
        <w:spacing w:after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налог?</w:t>
      </w:r>
    </w:p>
    <w:p w:rsidR="001B5B69" w:rsidRDefault="00FA562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 какому виду кредитов наиболее близок «овердрафт», т. е. возможность</w:t>
      </w:r>
    </w:p>
    <w:p w:rsidR="001B5B69" w:rsidRDefault="00FA562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потратить больше денег, чем лежит на счету банковской карты?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1B5B69" w:rsidRDefault="00FA56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bookmarkStart w:id="5" w:name="_Hlk168742953"/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Проверяемая профессиональная компетенция: </w:t>
      </w:r>
      <w:bookmarkEnd w:id="5"/>
      <w:r w:rsidR="00C23259">
        <w:rPr>
          <w:rFonts w:ascii="Times New Roman" w:hAnsi="Times New Roman" w:cs="Times New Roman"/>
          <w:b/>
          <w:i/>
          <w:sz w:val="24"/>
          <w:szCs w:val="24"/>
          <w:lang w:eastAsia="en-US"/>
        </w:rPr>
        <w:t>ПК 5.7</w:t>
      </w:r>
    </w:p>
    <w:p w:rsidR="001B5B69" w:rsidRDefault="001B5B6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  <w:lang w:eastAsia="en-US"/>
        </w:rPr>
      </w:pPr>
    </w:p>
    <w:p w:rsidR="001B5B69" w:rsidRDefault="00FA56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Перечень заданий закрытого типа </w:t>
      </w:r>
    </w:p>
    <w:p w:rsidR="001B5B69" w:rsidRDefault="001B5B69">
      <w:pPr>
        <w:spacing w:after="0" w:line="240" w:lineRule="auto"/>
        <w:ind w:firstLine="709"/>
        <w:jc w:val="center"/>
      </w:pPr>
      <w:bookmarkStart w:id="6" w:name="_Hlk168743570"/>
      <w:bookmarkEnd w:id="6"/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 постоянным расходам можно отнести:</w:t>
      </w: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приобретение украшений;</w:t>
      </w: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покупка лекарств;</w:t>
      </w: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плата за квартиру.</w:t>
      </w:r>
    </w:p>
    <w:p w:rsidR="001B5B69" w:rsidRDefault="001B5B69">
      <w:pPr>
        <w:shd w:val="clear" w:color="auto" w:fill="FFFFFF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Расходы, не меняющиеся в течение года, называются:</w:t>
      </w: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переменные;</w:t>
      </w: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постоянные;</w:t>
      </w:r>
    </w:p>
    <w:p w:rsidR="001B5B69" w:rsidRDefault="00FA562F">
      <w:pPr>
        <w:shd w:val="clear" w:color="auto" w:fill="FFFFFF"/>
        <w:spacing w:after="0" w:line="240" w:lineRule="auto"/>
        <w:ind w:left="-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непредвиденные.</w:t>
      </w:r>
    </w:p>
    <w:p w:rsidR="001B5B69" w:rsidRDefault="001B5B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spacing w:after="0" w:line="240" w:lineRule="auto"/>
        <w:ind w:left="-142"/>
        <w:jc w:val="both"/>
        <w:rPr>
          <w:rFonts w:ascii="YS Text" w:hAnsi="YS Text"/>
          <w:color w:val="1A1A1A"/>
          <w:sz w:val="23"/>
          <w:szCs w:val="23"/>
          <w:highlight w:val="white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YS Text" w:hAnsi="YS Text"/>
          <w:color w:val="1A1A1A"/>
          <w:sz w:val="23"/>
          <w:szCs w:val="23"/>
          <w:shd w:val="clear" w:color="auto" w:fill="FFFFFF"/>
        </w:rPr>
        <w:t xml:space="preserve"> Что из данного списка относится к доходам, а что – к расходам? Установите соответствие:</w:t>
      </w:r>
    </w:p>
    <w:tbl>
      <w:tblPr>
        <w:tblStyle w:val="af5"/>
        <w:tblW w:w="9073" w:type="dxa"/>
        <w:tblInd w:w="-34" w:type="dxa"/>
        <w:tblLook w:val="04A0" w:firstRow="1" w:lastRow="0" w:firstColumn="1" w:lastColumn="0" w:noHBand="0" w:noVBand="1"/>
      </w:tblPr>
      <w:tblGrid>
        <w:gridCol w:w="4785"/>
        <w:gridCol w:w="4288"/>
      </w:tblGrid>
      <w:tr w:rsidR="001B5B69">
        <w:tc>
          <w:tcPr>
            <w:tcW w:w="4784" w:type="dxa"/>
            <w:shd w:val="clear" w:color="auto" w:fill="auto"/>
          </w:tcPr>
          <w:p w:rsidR="001B5B69" w:rsidRDefault="00FA5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Заработная плата</w:t>
            </w:r>
          </w:p>
        </w:tc>
        <w:tc>
          <w:tcPr>
            <w:tcW w:w="4288" w:type="dxa"/>
            <w:vMerge w:val="restart"/>
            <w:shd w:val="clear" w:color="auto" w:fill="auto"/>
          </w:tcPr>
          <w:p w:rsidR="001B5B69" w:rsidRDefault="00FA5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Доходы</w:t>
            </w:r>
          </w:p>
          <w:p w:rsidR="001B5B69" w:rsidRDefault="00FA5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2.Расходы</w:t>
            </w:r>
          </w:p>
        </w:tc>
      </w:tr>
      <w:tr w:rsidR="001B5B69">
        <w:tc>
          <w:tcPr>
            <w:tcW w:w="4784" w:type="dxa"/>
            <w:shd w:val="clear" w:color="auto" w:fill="auto"/>
          </w:tcPr>
          <w:p w:rsidR="001B5B69" w:rsidRDefault="00FA5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Оплата коммунальных услуг</w:t>
            </w:r>
          </w:p>
        </w:tc>
        <w:tc>
          <w:tcPr>
            <w:tcW w:w="4288" w:type="dxa"/>
            <w:vMerge/>
            <w:shd w:val="clear" w:color="auto" w:fill="auto"/>
          </w:tcPr>
          <w:p w:rsidR="001B5B69" w:rsidRDefault="001B5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69">
        <w:tc>
          <w:tcPr>
            <w:tcW w:w="4784" w:type="dxa"/>
            <w:shd w:val="clear" w:color="auto" w:fill="auto"/>
          </w:tcPr>
          <w:p w:rsidR="001B5B69" w:rsidRDefault="00FA5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Пенсия дедушки</w:t>
            </w:r>
          </w:p>
        </w:tc>
        <w:tc>
          <w:tcPr>
            <w:tcW w:w="4288" w:type="dxa"/>
            <w:vMerge/>
            <w:shd w:val="clear" w:color="auto" w:fill="auto"/>
          </w:tcPr>
          <w:p w:rsidR="001B5B69" w:rsidRDefault="001B5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5B69">
        <w:tc>
          <w:tcPr>
            <w:tcW w:w="4784" w:type="dxa"/>
            <w:shd w:val="clear" w:color="auto" w:fill="auto"/>
          </w:tcPr>
          <w:p w:rsidR="001B5B69" w:rsidRDefault="00FA56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YS Text" w:hAnsi="YS Text"/>
                <w:color w:val="1A1A1A"/>
                <w:sz w:val="23"/>
                <w:szCs w:val="23"/>
                <w:shd w:val="clear" w:color="auto" w:fill="FFFFFF"/>
              </w:rPr>
              <w:t xml:space="preserve"> Оплата парковки для автомобиля</w:t>
            </w:r>
          </w:p>
        </w:tc>
        <w:tc>
          <w:tcPr>
            <w:tcW w:w="4288" w:type="dxa"/>
            <w:vMerge/>
            <w:shd w:val="clear" w:color="auto" w:fill="auto"/>
          </w:tcPr>
          <w:p w:rsidR="001B5B69" w:rsidRDefault="001B5B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5B69" w:rsidRDefault="001B5B6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spacing w:after="0"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Уста</w:t>
      </w:r>
      <w:r>
        <w:rPr>
          <w:rFonts w:ascii="Times New Roman" w:hAnsi="Times New Roman" w:cs="Times New Roman"/>
          <w:sz w:val="24"/>
          <w:szCs w:val="24"/>
        </w:rPr>
        <w:softHyphen/>
        <w:t>но</w:t>
      </w:r>
      <w:r>
        <w:rPr>
          <w:rFonts w:ascii="Times New Roman" w:hAnsi="Times New Roman" w:cs="Times New Roman"/>
          <w:sz w:val="24"/>
          <w:szCs w:val="24"/>
        </w:rPr>
        <w:softHyphen/>
        <w:t>ви</w:t>
      </w:r>
      <w:r>
        <w:rPr>
          <w:rFonts w:ascii="Times New Roman" w:hAnsi="Times New Roman" w:cs="Times New Roman"/>
          <w:sz w:val="24"/>
          <w:szCs w:val="24"/>
        </w:rPr>
        <w:softHyphen/>
        <w:t>те со</w:t>
      </w:r>
      <w:r>
        <w:rPr>
          <w:rFonts w:ascii="Times New Roman" w:hAnsi="Times New Roman" w:cs="Times New Roman"/>
          <w:sz w:val="24"/>
          <w:szCs w:val="24"/>
        </w:rPr>
        <w:softHyphen/>
        <w:t>от</w:t>
      </w:r>
      <w:r>
        <w:rPr>
          <w:rFonts w:ascii="Times New Roman" w:hAnsi="Times New Roman" w:cs="Times New Roman"/>
          <w:sz w:val="24"/>
          <w:szCs w:val="24"/>
        </w:rPr>
        <w:softHyphen/>
        <w:t>вет</w:t>
      </w:r>
      <w:r>
        <w:rPr>
          <w:rFonts w:ascii="Times New Roman" w:hAnsi="Times New Roman" w:cs="Times New Roman"/>
          <w:sz w:val="24"/>
          <w:szCs w:val="24"/>
        </w:rPr>
        <w:softHyphen/>
        <w:t>ствие. К каж</w:t>
      </w:r>
      <w:r>
        <w:rPr>
          <w:rFonts w:ascii="Times New Roman" w:hAnsi="Times New Roman" w:cs="Times New Roman"/>
          <w:sz w:val="24"/>
          <w:szCs w:val="24"/>
        </w:rPr>
        <w:softHyphen/>
        <w:t>до</w:t>
      </w:r>
      <w:r>
        <w:rPr>
          <w:rFonts w:ascii="Times New Roman" w:hAnsi="Times New Roman" w:cs="Times New Roman"/>
          <w:sz w:val="24"/>
          <w:szCs w:val="24"/>
        </w:rPr>
        <w:softHyphen/>
        <w:t>му эле</w:t>
      </w:r>
      <w:r>
        <w:rPr>
          <w:rFonts w:ascii="Times New Roman" w:hAnsi="Times New Roman" w:cs="Times New Roman"/>
          <w:sz w:val="24"/>
          <w:szCs w:val="24"/>
        </w:rPr>
        <w:softHyphen/>
        <w:t>мен</w:t>
      </w:r>
      <w:r>
        <w:rPr>
          <w:rFonts w:ascii="Times New Roman" w:hAnsi="Times New Roman" w:cs="Times New Roman"/>
          <w:sz w:val="24"/>
          <w:szCs w:val="24"/>
        </w:rPr>
        <w:softHyphen/>
        <w:t>ту, дан</w:t>
      </w:r>
      <w:r>
        <w:rPr>
          <w:rFonts w:ascii="Times New Roman" w:hAnsi="Times New Roman" w:cs="Times New Roman"/>
          <w:sz w:val="24"/>
          <w:szCs w:val="24"/>
        </w:rPr>
        <w:softHyphen/>
        <w:t>но</w:t>
      </w:r>
      <w:r>
        <w:rPr>
          <w:rFonts w:ascii="Times New Roman" w:hAnsi="Times New Roman" w:cs="Times New Roman"/>
          <w:sz w:val="24"/>
          <w:szCs w:val="24"/>
        </w:rPr>
        <w:softHyphen/>
        <w:t>му в пер</w:t>
      </w:r>
      <w:r>
        <w:rPr>
          <w:rFonts w:ascii="Times New Roman" w:hAnsi="Times New Roman" w:cs="Times New Roman"/>
          <w:sz w:val="24"/>
          <w:szCs w:val="24"/>
        </w:rPr>
        <w:softHyphen/>
        <w:t>вом столб</w:t>
      </w:r>
      <w:r>
        <w:rPr>
          <w:rFonts w:ascii="Times New Roman" w:hAnsi="Times New Roman" w:cs="Times New Roman"/>
          <w:sz w:val="24"/>
          <w:szCs w:val="24"/>
        </w:rPr>
        <w:softHyphen/>
        <w:t>це, под</w:t>
      </w:r>
      <w:r>
        <w:rPr>
          <w:rFonts w:ascii="Times New Roman" w:hAnsi="Times New Roman" w:cs="Times New Roman"/>
          <w:sz w:val="24"/>
          <w:szCs w:val="24"/>
        </w:rPr>
        <w:softHyphen/>
        <w:t>бе</w:t>
      </w:r>
      <w:r>
        <w:rPr>
          <w:rFonts w:ascii="Times New Roman" w:hAnsi="Times New Roman" w:cs="Times New Roman"/>
          <w:sz w:val="24"/>
          <w:szCs w:val="24"/>
        </w:rPr>
        <w:softHyphen/>
        <w:t>ри</w:t>
      </w:r>
      <w:r>
        <w:rPr>
          <w:rFonts w:ascii="Times New Roman" w:hAnsi="Times New Roman" w:cs="Times New Roman"/>
          <w:sz w:val="24"/>
          <w:szCs w:val="24"/>
        </w:rPr>
        <w:softHyphen/>
        <w:t>те эле</w:t>
      </w:r>
      <w:r>
        <w:rPr>
          <w:rFonts w:ascii="Times New Roman" w:hAnsi="Times New Roman" w:cs="Times New Roman"/>
          <w:sz w:val="24"/>
          <w:szCs w:val="24"/>
        </w:rPr>
        <w:softHyphen/>
        <w:t>мент из вто</w:t>
      </w:r>
      <w:r>
        <w:rPr>
          <w:rFonts w:ascii="Times New Roman" w:hAnsi="Times New Roman" w:cs="Times New Roman"/>
          <w:sz w:val="24"/>
          <w:szCs w:val="24"/>
        </w:rPr>
        <w:softHyphen/>
        <w:t>ро</w:t>
      </w:r>
      <w:r>
        <w:rPr>
          <w:rFonts w:ascii="Times New Roman" w:hAnsi="Times New Roman" w:cs="Times New Roman"/>
          <w:sz w:val="24"/>
          <w:szCs w:val="24"/>
        </w:rPr>
        <w:softHyphen/>
        <w:t>го столб</w:t>
      </w:r>
      <w:r>
        <w:rPr>
          <w:rFonts w:ascii="Times New Roman" w:hAnsi="Times New Roman" w:cs="Times New Roman"/>
          <w:sz w:val="24"/>
          <w:szCs w:val="24"/>
        </w:rPr>
        <w:softHyphen/>
        <w:t>ца:</w:t>
      </w:r>
    </w:p>
    <w:tbl>
      <w:tblPr>
        <w:tblW w:w="9073" w:type="dxa"/>
        <w:tblInd w:w="-17" w:type="dxa"/>
        <w:shd w:val="clear" w:color="auto" w:fill="FFFFFF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374"/>
        <w:gridCol w:w="3699"/>
      </w:tblGrid>
      <w:tr w:rsidR="001B5B69">
        <w:tc>
          <w:tcPr>
            <w:tcW w:w="53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НДФЛ</w:t>
            </w:r>
          </w:p>
          <w:p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налог на прибыль организаций</w:t>
            </w:r>
          </w:p>
          <w:p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НДС</w:t>
            </w:r>
          </w:p>
          <w:p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налог на имущество организаций</w:t>
            </w:r>
          </w:p>
          <w:p w:rsidR="001B5B69" w:rsidRDefault="00FA56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транспортный налог</w:t>
            </w:r>
          </w:p>
        </w:tc>
        <w:tc>
          <w:tcPr>
            <w:tcW w:w="36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B5B69" w:rsidRDefault="00FA562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</w:p>
          <w:p w:rsidR="001B5B69" w:rsidRDefault="00FA562F">
            <w:pPr>
              <w:numPr>
                <w:ilvl w:val="0"/>
                <w:numId w:val="3"/>
              </w:numPr>
              <w:tabs>
                <w:tab w:val="clear" w:pos="720"/>
                <w:tab w:val="left" w:pos="34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Косвенный</w:t>
            </w:r>
          </w:p>
        </w:tc>
      </w:tr>
    </w:tbl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 Расположите действия в правильной последовательности:</w:t>
      </w:r>
    </w:p>
    <w:p w:rsidR="001B5B69" w:rsidRDefault="00FA562F">
      <w:pPr>
        <w:shd w:val="clear" w:color="auto" w:fill="FFFFFF"/>
        <w:spacing w:after="0" w:line="240" w:lineRule="auto"/>
        <w:rPr>
          <w:rFonts w:ascii="YS Text" w:hAnsi="YS Text" w:cs="Times New Roman"/>
          <w:color w:val="1A1A1A"/>
          <w:sz w:val="23"/>
          <w:szCs w:val="23"/>
        </w:rPr>
      </w:pPr>
      <w:r>
        <w:rPr>
          <w:rFonts w:ascii="YS Text" w:hAnsi="YS Text" w:cs="Times New Roman"/>
          <w:color w:val="1A1A1A"/>
          <w:sz w:val="23"/>
          <w:szCs w:val="23"/>
        </w:rPr>
        <w:t>а) указать желаемую сумму;</w:t>
      </w:r>
    </w:p>
    <w:p w:rsidR="001B5B69" w:rsidRDefault="00FA562F">
      <w:pPr>
        <w:shd w:val="clear" w:color="auto" w:fill="FFFFFF"/>
        <w:spacing w:after="0" w:line="240" w:lineRule="auto"/>
        <w:rPr>
          <w:rFonts w:ascii="YS Text" w:hAnsi="YS Text" w:cs="Times New Roman"/>
          <w:color w:val="1A1A1A"/>
          <w:sz w:val="23"/>
          <w:szCs w:val="23"/>
        </w:rPr>
      </w:pPr>
      <w:r>
        <w:rPr>
          <w:rFonts w:ascii="YS Text" w:hAnsi="YS Text" w:cs="Times New Roman"/>
          <w:color w:val="1A1A1A"/>
          <w:sz w:val="23"/>
          <w:szCs w:val="23"/>
        </w:rPr>
        <w:t>б) вставить банковскую карту;</w:t>
      </w:r>
    </w:p>
    <w:p w:rsidR="001B5B69" w:rsidRDefault="00FA562F">
      <w:pPr>
        <w:shd w:val="clear" w:color="auto" w:fill="FFFFFF"/>
        <w:tabs>
          <w:tab w:val="left" w:pos="709"/>
        </w:tabs>
        <w:spacing w:after="0" w:line="240" w:lineRule="auto"/>
        <w:rPr>
          <w:rFonts w:ascii="YS Text" w:hAnsi="YS Text" w:cs="Times New Roman"/>
          <w:color w:val="1A1A1A"/>
          <w:sz w:val="23"/>
          <w:szCs w:val="23"/>
        </w:rPr>
      </w:pPr>
      <w:r>
        <w:rPr>
          <w:rFonts w:ascii="YS Text" w:hAnsi="YS Text" w:cs="Times New Roman"/>
          <w:color w:val="1A1A1A"/>
          <w:sz w:val="23"/>
          <w:szCs w:val="23"/>
        </w:rPr>
        <w:t>в) выбрать вид операции (снять, перевести, оплатить, проверить баланс карты);</w:t>
      </w:r>
    </w:p>
    <w:p w:rsidR="001B5B69" w:rsidRDefault="00FA562F">
      <w:pPr>
        <w:tabs>
          <w:tab w:val="left" w:pos="709"/>
        </w:tabs>
        <w:spacing w:after="0" w:line="240" w:lineRule="auto"/>
        <w:jc w:val="both"/>
        <w:rPr>
          <w:rFonts w:ascii="YS Text" w:hAnsi="YS Text"/>
          <w:color w:val="1A1A1A"/>
          <w:sz w:val="23"/>
          <w:szCs w:val="23"/>
          <w:highlight w:val="white"/>
        </w:rPr>
      </w:pPr>
      <w:r>
        <w:rPr>
          <w:rFonts w:ascii="YS Text" w:hAnsi="YS Text"/>
          <w:color w:val="1A1A1A"/>
          <w:sz w:val="23"/>
          <w:szCs w:val="23"/>
          <w:shd w:val="clear" w:color="auto" w:fill="FFFFFF"/>
        </w:rPr>
        <w:t>г) ввести ПИН-код;</w:t>
      </w:r>
    </w:p>
    <w:p w:rsidR="001B5B69" w:rsidRDefault="00FA562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YS Text" w:hAnsi="YS Text"/>
          <w:color w:val="1A1A1A"/>
          <w:sz w:val="23"/>
          <w:szCs w:val="23"/>
          <w:shd w:val="clear" w:color="auto" w:fill="FFFFFF"/>
        </w:rPr>
        <w:t>д) забрать карту и наличные.</w:t>
      </w:r>
    </w:p>
    <w:p w:rsidR="001B5B69" w:rsidRDefault="001B5B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B5B69" w:rsidRDefault="00FA56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Перечень заданий открытого типа</w:t>
      </w:r>
    </w:p>
    <w:p w:rsidR="001B5B69" w:rsidRDefault="001B5B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B5B69" w:rsidRDefault="00FA562F">
      <w:pPr>
        <w:shd w:val="clear" w:color="auto" w:fill="FFFFFF"/>
        <w:spacing w:after="0" w:line="240" w:lineRule="auto"/>
        <w:jc w:val="both"/>
        <w:rPr>
          <w:rFonts w:ascii="YS Text" w:hAnsi="YS Text" w:cs="Times New Roman"/>
          <w:color w:val="1A1A1A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YS Text" w:hAnsi="YS Text" w:cs="Times New Roman"/>
          <w:color w:val="1A1A1A"/>
          <w:sz w:val="23"/>
          <w:szCs w:val="23"/>
        </w:rPr>
        <w:t xml:space="preserve">  ________________– это часть чистой прибыли акционерного общества, выплачиваемая каждому акционеру пропорционально количеству акций, находящихся в его собственности.</w:t>
      </w:r>
    </w:p>
    <w:p w:rsidR="001B5B69" w:rsidRDefault="00FA562F">
      <w:pPr>
        <w:shd w:val="clear" w:color="auto" w:fill="FFFFFF"/>
        <w:spacing w:after="0" w:line="240" w:lineRule="auto"/>
        <w:jc w:val="both"/>
        <w:rPr>
          <w:rFonts w:ascii="YS Text" w:hAnsi="YS Text" w:cs="Times New Roman"/>
          <w:color w:val="1A1A1A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YS Text" w:hAnsi="YS Text" w:cs="Times New Roman"/>
          <w:color w:val="1A1A1A"/>
          <w:sz w:val="23"/>
          <w:szCs w:val="23"/>
        </w:rPr>
        <w:t xml:space="preserve"> Отношения по поводу компенсации наносимого </w:t>
      </w:r>
      <w:proofErr w:type="gramStart"/>
      <w:r>
        <w:rPr>
          <w:rFonts w:ascii="YS Text" w:hAnsi="YS Text" w:cs="Times New Roman"/>
          <w:color w:val="1A1A1A"/>
          <w:sz w:val="23"/>
          <w:szCs w:val="23"/>
        </w:rPr>
        <w:t>неблагоприятными</w:t>
      </w:r>
      <w:proofErr w:type="gramEnd"/>
    </w:p>
    <w:p w:rsidR="001B5B69" w:rsidRDefault="00FA562F">
      <w:pPr>
        <w:shd w:val="clear" w:color="auto" w:fill="FFFFFF"/>
        <w:spacing w:after="0" w:line="240" w:lineRule="auto"/>
        <w:jc w:val="both"/>
        <w:rPr>
          <w:rFonts w:ascii="YS Text" w:hAnsi="YS Text" w:cs="Times New Roman"/>
          <w:i/>
          <w:iCs/>
          <w:sz w:val="23"/>
          <w:szCs w:val="23"/>
          <w:u w:val="single"/>
        </w:rPr>
      </w:pPr>
      <w:r>
        <w:rPr>
          <w:rFonts w:ascii="YS Text" w:hAnsi="YS Text" w:cs="Times New Roman"/>
          <w:sz w:val="23"/>
          <w:szCs w:val="23"/>
        </w:rPr>
        <w:t xml:space="preserve">случаями ущерба путем его выравнивания между участниками страхования посредством формирования и использования целевого фонда – это </w:t>
      </w:r>
      <w:r>
        <w:rPr>
          <w:rFonts w:ascii="YS Text" w:hAnsi="YS Text" w:cs="Times New Roman"/>
          <w:i/>
          <w:iCs/>
          <w:sz w:val="23"/>
          <w:szCs w:val="23"/>
        </w:rPr>
        <w:t>(указать определение).___________________ ___</w:t>
      </w:r>
    </w:p>
    <w:p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Кредитный договор – это договор, заключаемый между кредитором и заёмщиком, согласно которому банк или иная кредитная организация (кредитор) берёт на себя обязательство перечислить денежные средства (кредит) ____________ в размере и на условиях, предусмотренных договором.</w:t>
      </w:r>
    </w:p>
    <w:p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Страховой взнос – плата за страхование, предназначенная для формирования  </w:t>
      </w:r>
    </w:p>
    <w:p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   _________, </w:t>
      </w:r>
      <w:proofErr w:type="gramStart"/>
      <w:r>
        <w:rPr>
          <w:rFonts w:ascii="Times New Roman" w:hAnsi="Times New Roman" w:cs="Times New Roman"/>
          <w:sz w:val="24"/>
          <w:szCs w:val="24"/>
        </w:rPr>
        <w:t>уплачиваемая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условиям договора страхования.</w:t>
      </w:r>
    </w:p>
    <w:p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___________ – ценная бумага, удостоверяющая отношения займа </w:t>
      </w:r>
      <w:proofErr w:type="gramStart"/>
      <w:r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их</w:t>
      </w:r>
      <w:proofErr w:type="gramEnd"/>
    </w:p>
    <w:p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владельцем и лицом, ее выпустившим.</w:t>
      </w:r>
    </w:p>
    <w:p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>
        <w:rPr>
          <w:rFonts w:ascii="Times New Roman" w:hAnsi="Times New Roman" w:cs="Times New Roman"/>
          <w:sz w:val="24"/>
          <w:szCs w:val="24"/>
        </w:rPr>
        <w:t>Длительный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   __________ — основа высокого размера будущей пенсии.</w:t>
      </w:r>
    </w:p>
    <w:p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Как называется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высокорискованное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вложение капитала, которое в перспективе</w:t>
      </w:r>
    </w:p>
    <w:p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позволяет получить высокую доходность?</w:t>
      </w:r>
    </w:p>
    <w:p w:rsidR="001B5B69" w:rsidRDefault="00FA5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Как называется страхование рисков получения убытков от изменения цен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1B5B69" w:rsidRDefault="00FA5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финансовые активы, процентных ставок или валютных курсов?</w:t>
      </w:r>
    </w:p>
    <w:p w:rsidR="001B5B69" w:rsidRDefault="00FA5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Как называется способ организации торговли, при котором торги проводятся</w:t>
      </w:r>
    </w:p>
    <w:p w:rsidR="001B5B69" w:rsidRDefault="00FA5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определенный период времени в течение биржевой сессии, «залпами»?</w:t>
      </w:r>
    </w:p>
    <w:p w:rsidR="001B5B69" w:rsidRDefault="00FA5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Дополните предложение:</w:t>
      </w:r>
      <w:r>
        <w:rPr>
          <w:rFonts w:ascii="Times New Roman" w:hAnsi="Times New Roman" w:cs="Times New Roman"/>
          <w:sz w:val="24"/>
          <w:szCs w:val="24"/>
        </w:rPr>
        <w:t xml:space="preserve"> «___________ - хозяйствующий субъект,</w:t>
      </w:r>
    </w:p>
    <w:p w:rsidR="001B5B69" w:rsidRDefault="00FA562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осуществляющий от своего имени выпуск ценных бумаг».</w:t>
      </w:r>
    </w:p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spacing w:after="39" w:line="364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C23259" w:rsidRDefault="00C23259">
      <w:pPr>
        <w:spacing w:after="39" w:line="364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C23259" w:rsidRDefault="00C23259">
      <w:pPr>
        <w:spacing w:after="39" w:line="364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C23259" w:rsidRDefault="00C23259">
      <w:pPr>
        <w:spacing w:after="39" w:line="364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C23259" w:rsidRDefault="00C23259">
      <w:pPr>
        <w:spacing w:after="39" w:line="364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C23259" w:rsidRDefault="00C23259">
      <w:pPr>
        <w:spacing w:after="39" w:line="364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C23259" w:rsidRDefault="00C23259">
      <w:pPr>
        <w:spacing w:after="39" w:line="364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C23259" w:rsidRDefault="00C23259">
      <w:pPr>
        <w:spacing w:after="39" w:line="364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C23259" w:rsidRDefault="00C23259">
      <w:pPr>
        <w:spacing w:after="39" w:line="364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</w:p>
    <w:p w:rsidR="00C23259" w:rsidRPr="00C23259" w:rsidRDefault="00C23259">
      <w:pPr>
        <w:spacing w:after="39" w:line="364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eastAsia="en-US"/>
        </w:rPr>
      </w:pPr>
      <w:bookmarkStart w:id="7" w:name="_GoBack"/>
      <w:bookmarkEnd w:id="7"/>
    </w:p>
    <w:p w:rsidR="001B5B69" w:rsidRDefault="00FA562F">
      <w:pPr>
        <w:spacing w:after="39" w:line="364" w:lineRule="auto"/>
        <w:ind w:left="720" w:right="62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  <w:r>
        <w:rPr>
          <w:rFonts w:ascii="Times New Roman" w:hAnsi="Times New Roman" w:cs="Times New Roman"/>
          <w:b/>
          <w:sz w:val="24"/>
          <w:lang w:val="x-none" w:eastAsia="en-US"/>
        </w:rPr>
        <w:lastRenderedPageBreak/>
        <w:t>5. КРИТЕРИИ ОЦЕНКИ</w:t>
      </w:r>
    </w:p>
    <w:p w:rsidR="001B5B69" w:rsidRDefault="00FA562F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умений.</w:t>
      </w:r>
    </w:p>
    <w:p w:rsidR="001B5B69" w:rsidRDefault="001B5B69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1B5B69" w:rsidRDefault="001B5B69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1B5B69" w:rsidRDefault="00FA562F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Таблица 3</w:t>
      </w:r>
    </w:p>
    <w:tbl>
      <w:tblPr>
        <w:tblW w:w="9311" w:type="dxa"/>
        <w:tblInd w:w="153" w:type="dxa"/>
        <w:tblLook w:val="04A0" w:firstRow="1" w:lastRow="0" w:firstColumn="1" w:lastColumn="0" w:noHBand="0" w:noVBand="1"/>
      </w:tblPr>
      <w:tblGrid>
        <w:gridCol w:w="805"/>
        <w:gridCol w:w="709"/>
        <w:gridCol w:w="7797"/>
      </w:tblGrid>
      <w:tr w:rsidR="001B5B69">
        <w:trPr>
          <w:trHeight w:val="570"/>
        </w:trPr>
        <w:tc>
          <w:tcPr>
            <w:tcW w:w="1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Шкалы оценивания</w:t>
            </w:r>
          </w:p>
        </w:tc>
        <w:tc>
          <w:tcPr>
            <w:tcW w:w="7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1B5B6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1B5B69" w:rsidRDefault="001B5B6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1B5B69" w:rsidRDefault="00FA562F">
            <w:pPr>
              <w:spacing w:after="0" w:line="240" w:lineRule="auto"/>
              <w:ind w:left="1738" w:right="1449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1B5B69">
        <w:trPr>
          <w:cantSplit/>
          <w:trHeight w:hRule="exact" w:val="1835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1B5B69" w:rsidRDefault="00FA562F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пятибалльная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1B5B69" w:rsidRDefault="00FA562F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7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1B5B69">
        <w:trPr>
          <w:cantSplit/>
          <w:trHeight w:hRule="exact" w:val="1858"/>
        </w:trPr>
        <w:tc>
          <w:tcPr>
            <w:tcW w:w="1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1B5B69" w:rsidRDefault="00FA562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«Отлично» - 5 баллов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Показывает высокий уровень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компетенций, т.е.: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глубокое и прочное освоение материала;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 формулирует определения;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самостоятельной работы с нормативно-правовой документацией;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умеет делать выводы по излагаемому материалу.</w:t>
            </w:r>
          </w:p>
        </w:tc>
      </w:tr>
      <w:tr w:rsidR="001B5B69">
        <w:trPr>
          <w:cantSplit/>
          <w:trHeight w:hRule="exact" w:val="1890"/>
        </w:trPr>
        <w:tc>
          <w:tcPr>
            <w:tcW w:w="15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1B5B69" w:rsidRDefault="00FA562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«Хорошо» -  4 балла</w:t>
            </w:r>
          </w:p>
        </w:tc>
        <w:tc>
          <w:tcPr>
            <w:tcW w:w="7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Показывает достаточный уровень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компетенций, т.е.: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достаточно полное знание материала, основных теоретических положений;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достаточно последовательно, грамотно, логически стройно излагает материал;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ориентироваться в нормативно-правовой литературе;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умеет делать достаточно обоснованные выводы по излагаемому материалу.</w:t>
            </w:r>
          </w:p>
        </w:tc>
      </w:tr>
      <w:tr w:rsidR="001B5B69">
        <w:trPr>
          <w:cantSplit/>
          <w:trHeight w:hRule="exact" w:val="2366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1B5B69" w:rsidRDefault="00FA562F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1B5B69" w:rsidRDefault="00FA562F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Зачтено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Показывает пороговый уровень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компетенций, т.е.: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общее знание изучаемого материала;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испытывает затруднения при ответах на дополнительные вопросы;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знает основную рекомендуемую литературу;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умеет строить ответ в соответствии со структурой излагаемого материала.</w:t>
            </w:r>
          </w:p>
        </w:tc>
      </w:tr>
      <w:tr w:rsidR="001B5B69">
        <w:trPr>
          <w:cantSplit/>
          <w:trHeight w:hRule="exact" w:val="2535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1B5B69" w:rsidRDefault="00FA562F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1B5B69" w:rsidRDefault="00FA562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Не зачтено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Ставится в случае: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незнания значительной части программного материала;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отсутствия владения понятийным аппаратом дисциплины;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допущения существенных ошибок при изложении учебного материала;</w:t>
            </w:r>
          </w:p>
          <w:p w:rsidR="001B5B69" w:rsidRDefault="00FA562F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неумения строить ответ в соответствии со структурой излагаемого вопроса;</w:t>
            </w:r>
          </w:p>
          <w:p w:rsidR="001B5B69" w:rsidRDefault="0009184B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noProof/>
              </w:rPr>
              <w:pict>
                <v:rect id="Рукописный ввод 3" o:spid="_x0000_s1026" style="position:absolute;margin-left:182.8pt;margin-top:173.3pt;width:1.1pt;height:1.1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" filled="f" strokeweight=".35mm">
                  <v:stroke joinstyle="round"/>
                </v:rect>
              </w:pict>
            </w:r>
            <w:r w:rsidR="00FA562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="00FA562F">
              <w:rPr>
                <w:rFonts w:ascii="Times New Roman" w:hAnsi="Times New Roman" w:cs="Times New Roman"/>
                <w:sz w:val="24"/>
                <w:szCs w:val="24"/>
              </w:rPr>
              <w:t>неумения делать выводы по излагаемому материалу.</w:t>
            </w:r>
          </w:p>
        </w:tc>
      </w:tr>
    </w:tbl>
    <w:p w:rsidR="001B5B69" w:rsidRDefault="00FA562F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 тестовых заданий</w:t>
      </w:r>
    </w:p>
    <w:p w:rsidR="001B5B69" w:rsidRDefault="001B5B6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keepNext/>
        <w:keepLines/>
        <w:spacing w:after="0" w:line="240" w:lineRule="auto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9364" w:type="dxa"/>
        <w:tblInd w:w="100" w:type="dxa"/>
        <w:tblLook w:val="04A0" w:firstRow="1" w:lastRow="0" w:firstColumn="1" w:lastColumn="0" w:noHBand="0" w:noVBand="1"/>
      </w:tblPr>
      <w:tblGrid>
        <w:gridCol w:w="4686"/>
        <w:gridCol w:w="4678"/>
      </w:tblGrid>
      <w:tr w:rsidR="001B5B69"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выполненных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тестовых заданий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1B5B69"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50%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1B5B69"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50-69%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1B5B69"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70-84%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1B5B69"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85-100%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</w:tbl>
    <w:p w:rsidR="001B5B69" w:rsidRDefault="001B5B6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 К ЗАДАНИЯМ ДЛЯ ОЦЕНКИ СФОРМИРОВАННОСТИ КОМПЕТЕНЦИЙ</w:t>
      </w:r>
    </w:p>
    <w:p w:rsidR="001B5B69" w:rsidRDefault="001B5B69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1B5B69" w:rsidRDefault="00FA562F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pPr w:leftFromText="180" w:rightFromText="180" w:vertAnchor="text" w:tblpY="1"/>
        <w:tblW w:w="9464" w:type="dxa"/>
        <w:tblLook w:val="04A0" w:firstRow="1" w:lastRow="0" w:firstColumn="1" w:lastColumn="0" w:noHBand="0" w:noVBand="1"/>
      </w:tblPr>
      <w:tblGrid>
        <w:gridCol w:w="2659"/>
        <w:gridCol w:w="2267"/>
        <w:gridCol w:w="4538"/>
      </w:tblGrid>
      <w:tr w:rsidR="001B5B69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1B5B69"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FA56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184DD1" w:rsidRPr="00184DD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Start"/>
            <w:r w:rsidR="00184DD1" w:rsidRPr="00184DD1">
              <w:rPr>
                <w:rFonts w:ascii="Times New Roman" w:hAnsi="Times New Roman" w:cs="Times New Roman"/>
                <w:b/>
                <w:bCs/>
              </w:rPr>
              <w:t>ОК</w:t>
            </w:r>
            <w:proofErr w:type="gramEnd"/>
            <w:r w:rsidR="00184DD1" w:rsidRPr="00184DD1">
              <w:rPr>
                <w:rFonts w:ascii="Times New Roman" w:hAnsi="Times New Roman" w:cs="Times New Roman"/>
                <w:b/>
                <w:bCs/>
              </w:rPr>
              <w:t xml:space="preserve"> 01, ОК 02, ОК 03, ОК 04, ОК 05, ОК 09</w:t>
            </w: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1-Б, 2-А, 3-В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А-2, Б-1, В-2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ГАБДВ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Эквивалент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денежного обращения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пенсия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система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Фондовый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Инфляция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Налоговый вычет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Потребительский кредит </w:t>
            </w:r>
          </w:p>
        </w:tc>
      </w:tr>
      <w:tr w:rsidR="001B5B69"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C23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5.7</w:t>
            </w: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А-1, Б-2, В-1, Г-2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А-1, Б-1, В-2, Г-1, Д-1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БГВАД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Заемщику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Страхового фонда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Облигация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Страховой стаж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Венчурное инвестирование </w:t>
            </w:r>
          </w:p>
        </w:tc>
      </w:tr>
      <w:tr w:rsidR="001B5B69"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Хеджирование </w:t>
            </w:r>
          </w:p>
        </w:tc>
      </w:tr>
      <w:tr w:rsidR="001B5B69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Онкольный аукцион </w:t>
            </w:r>
          </w:p>
        </w:tc>
      </w:tr>
      <w:tr w:rsidR="001B5B69"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B5B69" w:rsidRDefault="001B5B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5B69" w:rsidRDefault="00FA56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Эмитент </w:t>
            </w:r>
          </w:p>
        </w:tc>
      </w:tr>
    </w:tbl>
    <w:p w:rsidR="001B5B69" w:rsidRDefault="001B5B6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keepNext/>
        <w:spacing w:before="240" w:after="6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keepNext/>
        <w:spacing w:before="240" w:after="6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rPr>
          <w:rFonts w:ascii="Times New Roman" w:hAnsi="Times New Roman" w:cs="Times New Roman"/>
          <w:sz w:val="24"/>
          <w:szCs w:val="24"/>
        </w:rPr>
      </w:pPr>
    </w:p>
    <w:p w:rsidR="001B5B69" w:rsidRDefault="001B5B69"/>
    <w:p w:rsidR="001B5B69" w:rsidRDefault="001B5B69"/>
    <w:p w:rsidR="001B5B69" w:rsidRDefault="001B5B69"/>
    <w:p w:rsidR="001B5B69" w:rsidRDefault="001B5B69"/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5B69" w:rsidRDefault="001B5B69">
      <w:pPr>
        <w:shd w:val="clear" w:color="auto" w:fill="FFFFFF"/>
        <w:spacing w:after="0" w:line="240" w:lineRule="auto"/>
        <w:jc w:val="both"/>
      </w:pPr>
    </w:p>
    <w:sectPr w:rsidR="001B5B69">
      <w:footerReference w:type="default" r:id="rId11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84B" w:rsidRDefault="0009184B">
      <w:pPr>
        <w:spacing w:after="0" w:line="240" w:lineRule="auto"/>
      </w:pPr>
      <w:r>
        <w:separator/>
      </w:r>
    </w:p>
  </w:endnote>
  <w:endnote w:type="continuationSeparator" w:id="0">
    <w:p w:rsidR="0009184B" w:rsidRDefault="00091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S Tex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62F" w:rsidRDefault="00FA562F">
    <w:pPr>
      <w:pStyle w:val="ae"/>
      <w:jc w:val="right"/>
    </w:pPr>
    <w:r>
      <w:fldChar w:fldCharType="begin"/>
    </w:r>
    <w:r>
      <w:instrText>PAGE</w:instrText>
    </w:r>
    <w:r>
      <w:fldChar w:fldCharType="separate"/>
    </w:r>
    <w:r w:rsidR="00C23259">
      <w:rPr>
        <w:noProof/>
      </w:rPr>
      <w:t>15</w:t>
    </w:r>
    <w:r>
      <w:fldChar w:fldCharType="end"/>
    </w:r>
  </w:p>
  <w:p w:rsidR="00FA562F" w:rsidRDefault="00FA562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84B" w:rsidRDefault="0009184B">
      <w:pPr>
        <w:spacing w:after="0" w:line="240" w:lineRule="auto"/>
      </w:pPr>
      <w:r>
        <w:separator/>
      </w:r>
    </w:p>
  </w:footnote>
  <w:footnote w:type="continuationSeparator" w:id="0">
    <w:p w:rsidR="0009184B" w:rsidRDefault="000918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B47"/>
    <w:multiLevelType w:val="multilevel"/>
    <w:tmpl w:val="8440041A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00320C"/>
    <w:multiLevelType w:val="multilevel"/>
    <w:tmpl w:val="4CCA4A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3AB1A94"/>
    <w:multiLevelType w:val="multilevel"/>
    <w:tmpl w:val="8E583A2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71C73A2"/>
    <w:multiLevelType w:val="multilevel"/>
    <w:tmpl w:val="E20EF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5B69"/>
    <w:rsid w:val="0009184B"/>
    <w:rsid w:val="00184DD1"/>
    <w:rsid w:val="001B5B69"/>
    <w:rsid w:val="004D52CB"/>
    <w:rsid w:val="00C23259"/>
    <w:rsid w:val="00FA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A9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"/>
    <w:next w:val="a"/>
    <w:uiPriority w:val="99"/>
    <w:qFormat/>
    <w:rsid w:val="002C253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0"/>
    <w:uiPriority w:val="99"/>
    <w:qFormat/>
    <w:locked/>
    <w:rsid w:val="002C253F"/>
    <w:rPr>
      <w:rFonts w:ascii="Arial" w:hAnsi="Arial" w:cs="Arial"/>
      <w:b/>
      <w:bCs/>
      <w:kern w:val="2"/>
      <w:sz w:val="32"/>
      <w:szCs w:val="32"/>
    </w:rPr>
  </w:style>
  <w:style w:type="character" w:customStyle="1" w:styleId="a3">
    <w:name w:val="Нижний колонтитул Знак"/>
    <w:uiPriority w:val="99"/>
    <w:qFormat/>
    <w:locked/>
    <w:rsid w:val="002C253F"/>
    <w:rPr>
      <w:rFonts w:ascii="Times New Roman" w:hAnsi="Times New Roman" w:cs="Times New Roman"/>
      <w:sz w:val="24"/>
      <w:szCs w:val="24"/>
    </w:rPr>
  </w:style>
  <w:style w:type="character" w:styleId="a4">
    <w:name w:val="Strong"/>
    <w:uiPriority w:val="99"/>
    <w:qFormat/>
    <w:rsid w:val="002C253F"/>
    <w:rPr>
      <w:b/>
      <w:bCs/>
    </w:rPr>
  </w:style>
  <w:style w:type="character" w:customStyle="1" w:styleId="a5">
    <w:name w:val="Абзац списка Знак"/>
    <w:uiPriority w:val="99"/>
    <w:qFormat/>
    <w:locked/>
    <w:rsid w:val="002C253F"/>
    <w:rPr>
      <w:rFonts w:ascii="Times New Roman" w:hAnsi="Times New Roman" w:cs="Times New Roman"/>
      <w:sz w:val="24"/>
      <w:szCs w:val="24"/>
    </w:rPr>
  </w:style>
  <w:style w:type="character" w:customStyle="1" w:styleId="a6">
    <w:name w:val="Обычный (Интернет) Знак"/>
    <w:uiPriority w:val="99"/>
    <w:qFormat/>
    <w:locked/>
    <w:rsid w:val="000374F8"/>
    <w:rPr>
      <w:rFonts w:ascii="Times New Roman" w:hAnsi="Times New Roman" w:cs="Times New Roman"/>
      <w:sz w:val="24"/>
      <w:szCs w:val="24"/>
      <w:lang w:val="en-US" w:eastAsia="nl-NL"/>
    </w:rPr>
  </w:style>
  <w:style w:type="character" w:styleId="a7">
    <w:name w:val="Emphasis"/>
    <w:uiPriority w:val="99"/>
    <w:qFormat/>
    <w:rsid w:val="000374F8"/>
    <w:rPr>
      <w:i/>
      <w:iCs/>
    </w:rPr>
  </w:style>
  <w:style w:type="character" w:customStyle="1" w:styleId="c2">
    <w:name w:val="c2"/>
    <w:basedOn w:val="a0"/>
    <w:uiPriority w:val="99"/>
    <w:qFormat/>
    <w:rsid w:val="002F1296"/>
  </w:style>
  <w:style w:type="character" w:customStyle="1" w:styleId="c8">
    <w:name w:val="c8"/>
    <w:basedOn w:val="a0"/>
    <w:uiPriority w:val="99"/>
    <w:qFormat/>
    <w:rsid w:val="002F1296"/>
  </w:style>
  <w:style w:type="character" w:customStyle="1" w:styleId="InternetLink">
    <w:name w:val="Internet Link"/>
    <w:uiPriority w:val="99"/>
    <w:rsid w:val="006C5F97"/>
    <w:rPr>
      <w:color w:val="0000FF"/>
      <w:u w:val="single"/>
    </w:rPr>
  </w:style>
  <w:style w:type="character" w:customStyle="1" w:styleId="a8">
    <w:name w:val="Текст сноски Знак"/>
    <w:uiPriority w:val="99"/>
    <w:semiHidden/>
    <w:qFormat/>
    <w:locked/>
    <w:rsid w:val="00F7706F"/>
    <w:rPr>
      <w:rFonts w:ascii="Times New Roman" w:hAnsi="Times New Roman" w:cs="Times New Roman"/>
      <w:sz w:val="20"/>
      <w:szCs w:val="20"/>
      <w:lang w:val="en-US"/>
    </w:rPr>
  </w:style>
  <w:style w:type="character" w:customStyle="1" w:styleId="a9">
    <w:name w:val="Верхний колонтитул Знак"/>
    <w:uiPriority w:val="99"/>
    <w:qFormat/>
    <w:rsid w:val="00535B6E"/>
    <w:rPr>
      <w:rFonts w:eastAsia="Times New Roman" w:cs="Calibri"/>
    </w:rPr>
  </w:style>
  <w:style w:type="character" w:customStyle="1" w:styleId="aa">
    <w:name w:val="Текст выноски Знак"/>
    <w:basedOn w:val="a0"/>
    <w:uiPriority w:val="99"/>
    <w:semiHidden/>
    <w:qFormat/>
    <w:rsid w:val="00253638"/>
    <w:rPr>
      <w:rFonts w:ascii="Tahoma" w:eastAsia="Times New Roman" w:hAnsi="Tahoma" w:cs="Tahoma"/>
      <w:sz w:val="16"/>
      <w:szCs w:val="16"/>
    </w:rPr>
  </w:style>
  <w:style w:type="character" w:customStyle="1" w:styleId="ListLabel1">
    <w:name w:val="ListLabel 1"/>
    <w:qFormat/>
    <w:rPr>
      <w:rFonts w:eastAsia="Times New Roman"/>
      <w:b w:val="0"/>
      <w:bCs w:val="0"/>
      <w:i w:val="0"/>
      <w:iCs w:val="0"/>
    </w:rPr>
  </w:style>
  <w:style w:type="character" w:customStyle="1" w:styleId="ListLabel2">
    <w:name w:val="ListLabel 2"/>
    <w:qFormat/>
    <w:rPr>
      <w:rFonts w:cs="Times New Roman"/>
      <w:sz w:val="24"/>
      <w:szCs w:val="24"/>
    </w:rPr>
  </w:style>
  <w:style w:type="character" w:customStyle="1" w:styleId="ListLabel3">
    <w:name w:val="ListLabel 3"/>
    <w:qFormat/>
    <w:rPr>
      <w:rFonts w:cs="Times New Roman"/>
      <w:sz w:val="24"/>
      <w:szCs w:val="24"/>
    </w:rPr>
  </w:style>
  <w:style w:type="character" w:customStyle="1" w:styleId="ListLabel4">
    <w:name w:val="ListLabel 4"/>
    <w:qFormat/>
    <w:rPr>
      <w:rFonts w:cs="Times New Roman"/>
      <w:sz w:val="24"/>
      <w:szCs w:val="24"/>
    </w:rPr>
  </w:style>
  <w:style w:type="character" w:customStyle="1" w:styleId="ListLabel5">
    <w:name w:val="ListLabel 5"/>
    <w:qFormat/>
    <w:rPr>
      <w:b w:val="0"/>
      <w:bCs w:val="0"/>
    </w:rPr>
  </w:style>
  <w:style w:type="character" w:customStyle="1" w:styleId="ListLabel6">
    <w:name w:val="ListLabel 6"/>
    <w:qFormat/>
    <w:rPr>
      <w:b/>
      <w:bCs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5">
    <w:name w:val="ListLabel 15"/>
    <w:qFormat/>
    <w:rPr>
      <w:b/>
      <w:bCs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Wingdings"/>
    </w:rPr>
  </w:style>
  <w:style w:type="character" w:customStyle="1" w:styleId="ListLabel24">
    <w:name w:val="ListLabel 24"/>
    <w:qFormat/>
    <w:rPr>
      <w:b/>
      <w:bCs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30">
    <w:name w:val="ListLabel 30"/>
    <w:qFormat/>
    <w:rPr>
      <w:rFonts w:cs="Symbol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b/>
      <w:bCs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cs="Symbol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Wingdings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b/>
      <w:bCs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b/>
      <w:bCs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Wingdings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Wingdings"/>
    </w:rPr>
  </w:style>
  <w:style w:type="character" w:customStyle="1" w:styleId="ListLabel57">
    <w:name w:val="ListLabel 57"/>
    <w:qFormat/>
    <w:rPr>
      <w:rFonts w:cs="Symbol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Wingdings"/>
    </w:rPr>
  </w:style>
  <w:style w:type="character" w:customStyle="1" w:styleId="ListLabel60">
    <w:name w:val="ListLabel 60"/>
    <w:qFormat/>
    <w:rPr>
      <w:b/>
      <w:bCs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Wingdings"/>
    </w:rPr>
  </w:style>
  <w:style w:type="character" w:customStyle="1" w:styleId="ListLabel63">
    <w:name w:val="ListLabel 63"/>
    <w:qFormat/>
    <w:rPr>
      <w:rFonts w:cs="Symbol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Wingdings"/>
    </w:rPr>
  </w:style>
  <w:style w:type="character" w:customStyle="1" w:styleId="ListLabel66">
    <w:name w:val="ListLabel 66"/>
    <w:qFormat/>
    <w:rPr>
      <w:rFonts w:cs="Symbol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Wingdings"/>
    </w:rPr>
  </w:style>
  <w:style w:type="character" w:customStyle="1" w:styleId="ListLabel69">
    <w:name w:val="ListLabel 69"/>
    <w:qFormat/>
    <w:rPr>
      <w:rFonts w:eastAsia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effect w:val="none"/>
    </w:rPr>
  </w:style>
  <w:style w:type="character" w:customStyle="1" w:styleId="ListLabel70">
    <w:name w:val="ListLabel 70"/>
    <w:qFormat/>
    <w:rPr>
      <w:b w:val="0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 Unicode M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styleId="ae">
    <w:name w:val="footer"/>
    <w:basedOn w:val="a"/>
    <w:uiPriority w:val="99"/>
    <w:rsid w:val="002C253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99"/>
    <w:qFormat/>
    <w:rsid w:val="002C253F"/>
    <w:pPr>
      <w:spacing w:before="120" w:after="120" w:line="240" w:lineRule="auto"/>
      <w:ind w:left="708"/>
    </w:pPr>
    <w:rPr>
      <w:rFonts w:ascii="Times New Roman" w:eastAsia="Calibri" w:hAnsi="Times New Roman" w:cs="Times New Roman"/>
      <w:sz w:val="24"/>
      <w:szCs w:val="24"/>
    </w:rPr>
  </w:style>
  <w:style w:type="paragraph" w:styleId="af0">
    <w:name w:val="Normal (Web)"/>
    <w:basedOn w:val="a"/>
    <w:uiPriority w:val="99"/>
    <w:qFormat/>
    <w:rsid w:val="000374F8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nl-NL"/>
    </w:rPr>
  </w:style>
  <w:style w:type="paragraph" w:customStyle="1" w:styleId="c7">
    <w:name w:val="c7"/>
    <w:basedOn w:val="a"/>
    <w:uiPriority w:val="99"/>
    <w:qFormat/>
    <w:rsid w:val="002F1296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1">
    <w:name w:val="No Spacing"/>
    <w:uiPriority w:val="99"/>
    <w:qFormat/>
    <w:rsid w:val="00922216"/>
    <w:pPr>
      <w:ind w:firstLine="567"/>
      <w:jc w:val="both"/>
    </w:pPr>
    <w:rPr>
      <w:rFonts w:ascii="Times New Roman" w:eastAsia="Times New Roman" w:hAnsi="Times New Roman"/>
      <w:sz w:val="28"/>
      <w:szCs w:val="28"/>
      <w:lang w:eastAsia="ko-KR"/>
    </w:rPr>
  </w:style>
  <w:style w:type="paragraph" w:customStyle="1" w:styleId="11">
    <w:name w:val="Абзац списка1"/>
    <w:basedOn w:val="a"/>
    <w:uiPriority w:val="99"/>
    <w:qFormat/>
    <w:rsid w:val="00922216"/>
    <w:pPr>
      <w:ind w:left="720"/>
    </w:pPr>
    <w:rPr>
      <w:lang w:eastAsia="en-US"/>
    </w:rPr>
  </w:style>
  <w:style w:type="paragraph" w:customStyle="1" w:styleId="msonormalbullet2gif">
    <w:name w:val="msonormalbullet2.gif"/>
    <w:basedOn w:val="a"/>
    <w:qFormat/>
    <w:rsid w:val="006C5F97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12">
    <w:name w:val="toc 1"/>
    <w:basedOn w:val="a"/>
    <w:next w:val="a"/>
    <w:autoRedefine/>
    <w:uiPriority w:val="99"/>
    <w:semiHidden/>
    <w:locked/>
    <w:rsid w:val="006C5F97"/>
    <w:pPr>
      <w:tabs>
        <w:tab w:val="left" w:pos="8080"/>
        <w:tab w:val="right" w:leader="dot" w:pos="10065"/>
      </w:tabs>
      <w:spacing w:after="0" w:line="360" w:lineRule="auto"/>
      <w:ind w:left="-993" w:right="2125"/>
    </w:pPr>
    <w:rPr>
      <w:rFonts w:ascii="Times New Roman" w:hAnsi="Times New Roman" w:cs="Times New Roman"/>
      <w:sz w:val="28"/>
      <w:szCs w:val="28"/>
    </w:rPr>
  </w:style>
  <w:style w:type="paragraph" w:customStyle="1" w:styleId="Style12">
    <w:name w:val="Style12"/>
    <w:basedOn w:val="a"/>
    <w:uiPriority w:val="99"/>
    <w:qFormat/>
    <w:rsid w:val="006C5F97"/>
    <w:pPr>
      <w:widowControl w:val="0"/>
      <w:spacing w:after="0" w:line="349" w:lineRule="exact"/>
      <w:ind w:firstLine="3259"/>
    </w:pPr>
    <w:rPr>
      <w:rFonts w:eastAsia="Calibri"/>
      <w:sz w:val="24"/>
      <w:szCs w:val="24"/>
    </w:rPr>
  </w:style>
  <w:style w:type="paragraph" w:customStyle="1" w:styleId="msonormalcxspmiddle">
    <w:name w:val="msonormalcxspmiddle"/>
    <w:basedOn w:val="a"/>
    <w:uiPriority w:val="99"/>
    <w:qFormat/>
    <w:rsid w:val="006C5F97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2">
    <w:name w:val="footnote text"/>
    <w:basedOn w:val="a"/>
    <w:uiPriority w:val="99"/>
    <w:semiHidden/>
    <w:rsid w:val="00F7706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paragraph" w:styleId="af3">
    <w:name w:val="header"/>
    <w:basedOn w:val="a"/>
    <w:uiPriority w:val="99"/>
    <w:unhideWhenUsed/>
    <w:rsid w:val="00535B6E"/>
    <w:pPr>
      <w:tabs>
        <w:tab w:val="center" w:pos="4677"/>
        <w:tab w:val="right" w:pos="9355"/>
      </w:tabs>
    </w:pPr>
  </w:style>
  <w:style w:type="paragraph" w:styleId="af4">
    <w:name w:val="Balloon Text"/>
    <w:basedOn w:val="a"/>
    <w:uiPriority w:val="99"/>
    <w:semiHidden/>
    <w:unhideWhenUsed/>
    <w:qFormat/>
    <w:rsid w:val="00253638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5">
    <w:name w:val="Table Grid"/>
    <w:basedOn w:val="a1"/>
    <w:rsid w:val="00367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6E659-BBFE-41C0-A88B-D03FD26C3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15</Pages>
  <Words>2853</Words>
  <Characters>16264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ЦМ</dc:creator>
  <dc:description/>
  <cp:lastModifiedBy>User</cp:lastModifiedBy>
  <cp:revision>96</cp:revision>
  <cp:lastPrinted>2024-06-19T08:09:00Z</cp:lastPrinted>
  <dcterms:created xsi:type="dcterms:W3CDTF">2019-08-14T13:50:00Z</dcterms:created>
  <dcterms:modified xsi:type="dcterms:W3CDTF">2024-09-10T06:40:00Z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